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26" w:rsidRDefault="00EA0BC3" w:rsidP="00E61E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1E26">
        <w:rPr>
          <w:rFonts w:ascii="Times New Roman" w:hAnsi="Times New Roman"/>
          <w:b/>
          <w:sz w:val="28"/>
          <w:szCs w:val="28"/>
        </w:rPr>
        <w:t xml:space="preserve">RECURSO AUDIOVISUAL COMO ESTRATÉGIA DE </w:t>
      </w:r>
    </w:p>
    <w:p w:rsidR="00E1390C" w:rsidRPr="00E61E26" w:rsidRDefault="00EA0BC3" w:rsidP="00E61E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1E26">
        <w:rPr>
          <w:rFonts w:ascii="Times New Roman" w:hAnsi="Times New Roman"/>
          <w:b/>
          <w:sz w:val="28"/>
          <w:szCs w:val="28"/>
        </w:rPr>
        <w:t>ENSINO-APRENDIZAGEM EM PARASITOLOGIA</w:t>
      </w:r>
    </w:p>
    <w:p w:rsidR="00E61E26" w:rsidRDefault="00E61E26" w:rsidP="00E61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1E26" w:rsidRDefault="00E1390C" w:rsidP="00E61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>Vanessa Costa de Melo</w:t>
      </w:r>
      <w:r w:rsidRPr="00057D5D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057D5D">
        <w:rPr>
          <w:rFonts w:ascii="Times New Roman" w:hAnsi="Times New Roman"/>
          <w:sz w:val="24"/>
          <w:szCs w:val="24"/>
        </w:rPr>
        <w:t xml:space="preserve">; </w:t>
      </w:r>
    </w:p>
    <w:p w:rsidR="00E61E26" w:rsidRDefault="00E1390C" w:rsidP="00E61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 xml:space="preserve">Carla </w:t>
      </w:r>
      <w:proofErr w:type="spellStart"/>
      <w:r w:rsidRPr="00057D5D">
        <w:rPr>
          <w:rFonts w:ascii="Times New Roman" w:hAnsi="Times New Roman"/>
          <w:sz w:val="24"/>
          <w:szCs w:val="24"/>
        </w:rPr>
        <w:t>Rossana</w:t>
      </w:r>
      <w:proofErr w:type="spellEnd"/>
      <w:r w:rsidRPr="00057D5D">
        <w:rPr>
          <w:rFonts w:ascii="Times New Roman" w:hAnsi="Times New Roman"/>
          <w:sz w:val="24"/>
          <w:szCs w:val="24"/>
        </w:rPr>
        <w:t xml:space="preserve"> de Lima Costa</w:t>
      </w:r>
      <w:r w:rsidR="00E61E26">
        <w:rPr>
          <w:rFonts w:ascii="Times New Roman" w:hAnsi="Times New Roman"/>
          <w:sz w:val="24"/>
          <w:szCs w:val="24"/>
          <w:vertAlign w:val="superscript"/>
        </w:rPr>
        <w:t>1</w:t>
      </w:r>
      <w:r w:rsidRPr="00057D5D">
        <w:rPr>
          <w:rFonts w:ascii="Times New Roman" w:hAnsi="Times New Roman"/>
          <w:sz w:val="24"/>
          <w:szCs w:val="24"/>
        </w:rPr>
        <w:t xml:space="preserve">; </w:t>
      </w:r>
    </w:p>
    <w:p w:rsidR="00E61E26" w:rsidRDefault="00E1390C" w:rsidP="00E61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57D5D">
        <w:rPr>
          <w:rFonts w:ascii="Times New Roman" w:hAnsi="Times New Roman"/>
          <w:sz w:val="24"/>
          <w:szCs w:val="24"/>
        </w:rPr>
        <w:t>Naftali</w:t>
      </w:r>
      <w:proofErr w:type="spellEnd"/>
      <w:r w:rsidRPr="00057D5D">
        <w:rPr>
          <w:rFonts w:ascii="Times New Roman" w:hAnsi="Times New Roman"/>
          <w:sz w:val="24"/>
          <w:szCs w:val="24"/>
        </w:rPr>
        <w:t xml:space="preserve"> Duarte do Bonfim</w:t>
      </w:r>
      <w:r w:rsidR="00E61E26">
        <w:rPr>
          <w:rFonts w:ascii="Times New Roman" w:hAnsi="Times New Roman"/>
          <w:sz w:val="24"/>
          <w:szCs w:val="24"/>
          <w:vertAlign w:val="superscript"/>
        </w:rPr>
        <w:t>1</w:t>
      </w:r>
      <w:r w:rsidRPr="00057D5D">
        <w:rPr>
          <w:rFonts w:ascii="Times New Roman" w:hAnsi="Times New Roman"/>
          <w:sz w:val="24"/>
          <w:szCs w:val="24"/>
        </w:rPr>
        <w:t xml:space="preserve">; </w:t>
      </w:r>
    </w:p>
    <w:p w:rsidR="006E16A1" w:rsidRDefault="006E16A1" w:rsidP="00E61E26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057D5D">
        <w:rPr>
          <w:rFonts w:ascii="Times New Roman" w:hAnsi="Times New Roman"/>
          <w:sz w:val="24"/>
          <w:szCs w:val="24"/>
        </w:rPr>
        <w:t>Brigitt Vasconcelos de B. G. Lima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057D5D">
        <w:rPr>
          <w:rFonts w:ascii="Times New Roman" w:hAnsi="Times New Roman"/>
          <w:sz w:val="24"/>
          <w:szCs w:val="24"/>
        </w:rPr>
        <w:t>;</w:t>
      </w:r>
    </w:p>
    <w:p w:rsidR="00E61E26" w:rsidRDefault="00E1390C" w:rsidP="006E1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57D5D">
        <w:rPr>
          <w:rFonts w:ascii="Times New Roman" w:hAnsi="Times New Roman"/>
          <w:sz w:val="24"/>
          <w:szCs w:val="24"/>
        </w:rPr>
        <w:t>Kaennya</w:t>
      </w:r>
      <w:proofErr w:type="spellEnd"/>
      <w:r w:rsidRPr="00057D5D">
        <w:rPr>
          <w:rFonts w:ascii="Times New Roman" w:hAnsi="Times New Roman"/>
          <w:sz w:val="24"/>
          <w:szCs w:val="24"/>
        </w:rPr>
        <w:t xml:space="preserve"> Monteiro de Araújo</w:t>
      </w:r>
      <w:r w:rsidRPr="00057D5D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Pr="00057D5D">
        <w:rPr>
          <w:rFonts w:ascii="Times New Roman" w:hAnsi="Times New Roman"/>
          <w:sz w:val="24"/>
          <w:szCs w:val="24"/>
        </w:rPr>
        <w:t xml:space="preserve">; </w:t>
      </w:r>
    </w:p>
    <w:p w:rsidR="00E61E26" w:rsidRDefault="00E1390C" w:rsidP="00E61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>Jéssica Feitosa Matos</w:t>
      </w:r>
      <w:r w:rsidRPr="00057D5D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Pr="00057D5D">
        <w:rPr>
          <w:rFonts w:ascii="Times New Roman" w:hAnsi="Times New Roman"/>
          <w:sz w:val="24"/>
          <w:szCs w:val="24"/>
        </w:rPr>
        <w:t xml:space="preserve">; </w:t>
      </w:r>
    </w:p>
    <w:p w:rsidR="00E61E26" w:rsidRDefault="00E1390C" w:rsidP="00E61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>Vânia Maranhão Pereira Diniz Alencar</w:t>
      </w:r>
      <w:r w:rsidR="00F632E6">
        <w:rPr>
          <w:rFonts w:ascii="Times New Roman" w:hAnsi="Times New Roman"/>
          <w:sz w:val="24"/>
          <w:szCs w:val="24"/>
          <w:vertAlign w:val="superscript"/>
        </w:rPr>
        <w:t>4</w:t>
      </w:r>
      <w:r w:rsidRPr="0009236E">
        <w:rPr>
          <w:rFonts w:ascii="Times New Roman" w:hAnsi="Times New Roman"/>
          <w:sz w:val="24"/>
          <w:szCs w:val="24"/>
        </w:rPr>
        <w:t xml:space="preserve">; </w:t>
      </w:r>
    </w:p>
    <w:p w:rsidR="00E61E26" w:rsidRDefault="00E1390C" w:rsidP="00E61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 xml:space="preserve">Marília Gabriela dos </w:t>
      </w:r>
      <w:proofErr w:type="gramStart"/>
      <w:r w:rsidRPr="0009236E">
        <w:rPr>
          <w:rFonts w:ascii="Times New Roman" w:hAnsi="Times New Roman"/>
          <w:sz w:val="24"/>
          <w:szCs w:val="24"/>
        </w:rPr>
        <w:t>Santos Cavalcanti</w:t>
      </w:r>
      <w:proofErr w:type="gramEnd"/>
      <w:r w:rsidRPr="0009236E">
        <w:rPr>
          <w:rStyle w:val="Refdenotaderodap"/>
          <w:rFonts w:ascii="Times New Roman" w:hAnsi="Times New Roman"/>
          <w:sz w:val="24"/>
          <w:szCs w:val="24"/>
        </w:rPr>
        <w:footnoteReference w:id="4"/>
      </w:r>
      <w:r w:rsidR="00F632E6" w:rsidRPr="0009236E">
        <w:rPr>
          <w:rFonts w:ascii="Times New Roman" w:hAnsi="Times New Roman"/>
          <w:sz w:val="24"/>
          <w:szCs w:val="24"/>
        </w:rPr>
        <w:t>;</w:t>
      </w:r>
      <w:r w:rsidRPr="0009236E">
        <w:rPr>
          <w:rFonts w:ascii="Times New Roman" w:hAnsi="Times New Roman"/>
          <w:sz w:val="24"/>
          <w:szCs w:val="24"/>
        </w:rPr>
        <w:t xml:space="preserve"> </w:t>
      </w:r>
    </w:p>
    <w:p w:rsidR="00E61E26" w:rsidRDefault="00F632E6" w:rsidP="00E61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sz w:val="24"/>
          <w:szCs w:val="24"/>
        </w:rPr>
        <w:t xml:space="preserve">Cristine </w:t>
      </w:r>
      <w:proofErr w:type="spellStart"/>
      <w:r w:rsidRPr="0009236E">
        <w:rPr>
          <w:rFonts w:ascii="Times New Roman" w:hAnsi="Times New Roman"/>
          <w:sz w:val="24"/>
          <w:szCs w:val="24"/>
        </w:rPr>
        <w:t>Hirsch</w:t>
      </w:r>
      <w:proofErr w:type="spellEnd"/>
      <w:r w:rsidRPr="0009236E">
        <w:rPr>
          <w:rFonts w:ascii="Times New Roman" w:hAnsi="Times New Roman"/>
          <w:sz w:val="24"/>
          <w:szCs w:val="24"/>
        </w:rPr>
        <w:t xml:space="preserve"> Monteiro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="00E31623">
        <w:rPr>
          <w:rFonts w:ascii="Times New Roman" w:hAnsi="Times New Roman"/>
          <w:sz w:val="24"/>
          <w:szCs w:val="24"/>
        </w:rPr>
        <w:t xml:space="preserve">; </w:t>
      </w:r>
    </w:p>
    <w:p w:rsidR="00E1390C" w:rsidRPr="00F632E6" w:rsidRDefault="00E31623" w:rsidP="00E61E2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057D5D">
        <w:rPr>
          <w:rFonts w:ascii="Times New Roman" w:hAnsi="Times New Roman"/>
          <w:sz w:val="24"/>
          <w:szCs w:val="24"/>
        </w:rPr>
        <w:t>Caliandra</w:t>
      </w:r>
      <w:proofErr w:type="spellEnd"/>
      <w:r w:rsidRPr="00057D5D">
        <w:rPr>
          <w:rFonts w:ascii="Times New Roman" w:hAnsi="Times New Roman"/>
          <w:sz w:val="24"/>
          <w:szCs w:val="24"/>
        </w:rPr>
        <w:t xml:space="preserve"> Maria Bezerra Luna Lima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09236E">
        <w:rPr>
          <w:rFonts w:ascii="Times New Roman" w:hAnsi="Times New Roman"/>
          <w:sz w:val="24"/>
          <w:szCs w:val="24"/>
        </w:rPr>
        <w:t>;</w:t>
      </w:r>
    </w:p>
    <w:p w:rsidR="00E1390C" w:rsidRPr="00B73B42" w:rsidRDefault="00E1390C">
      <w:pPr>
        <w:rPr>
          <w:rFonts w:ascii="Arial" w:hAnsi="Arial" w:cs="Arial"/>
          <w:b/>
          <w:sz w:val="24"/>
          <w:szCs w:val="24"/>
        </w:rPr>
      </w:pPr>
    </w:p>
    <w:p w:rsidR="00E1390C" w:rsidRDefault="00E1390C" w:rsidP="005B68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b/>
          <w:sz w:val="24"/>
          <w:szCs w:val="24"/>
        </w:rPr>
        <w:t>RESUMO</w:t>
      </w:r>
    </w:p>
    <w:p w:rsidR="00E46294" w:rsidRPr="00057D5D" w:rsidRDefault="00817101" w:rsidP="00E316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INTRODUÇÃO: </w:t>
      </w:r>
      <w:r w:rsidR="00A8110F" w:rsidRPr="00057D5D">
        <w:rPr>
          <w:rFonts w:ascii="Times New Roman" w:hAnsi="Times New Roman"/>
          <w:sz w:val="24"/>
          <w:szCs w:val="24"/>
          <w:shd w:val="clear" w:color="auto" w:fill="FFFFFF"/>
        </w:rPr>
        <w:t>Como</w:t>
      </w:r>
      <w:r w:rsidR="00E46294" w:rsidRPr="00057D5D">
        <w:rPr>
          <w:rFonts w:ascii="Times New Roman" w:hAnsi="Times New Roman"/>
          <w:sz w:val="24"/>
          <w:szCs w:val="24"/>
        </w:rPr>
        <w:t xml:space="preserve"> momento privilegiado de apoio pedagógico</w:t>
      </w:r>
      <w:r w:rsidR="00A8110F" w:rsidRPr="00057D5D">
        <w:rPr>
          <w:rFonts w:ascii="Times New Roman" w:hAnsi="Times New Roman"/>
          <w:sz w:val="24"/>
          <w:szCs w:val="24"/>
        </w:rPr>
        <w:t>,</w:t>
      </w:r>
      <w:r w:rsidR="00E46294" w:rsidRPr="00057D5D">
        <w:rPr>
          <w:rFonts w:ascii="Times New Roman" w:hAnsi="Times New Roman"/>
          <w:sz w:val="24"/>
          <w:szCs w:val="24"/>
        </w:rPr>
        <w:t xml:space="preserve"> </w:t>
      </w:r>
      <w:r w:rsidR="00E46294"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a disciplina de Parasitologia propôs o uso de material audiovisual produzido pela </w:t>
      </w:r>
      <w:proofErr w:type="spellStart"/>
      <w:proofErr w:type="gramStart"/>
      <w:r w:rsidR="00E46294" w:rsidRPr="00057D5D">
        <w:rPr>
          <w:rFonts w:ascii="Times New Roman" w:hAnsi="Times New Roman"/>
          <w:sz w:val="24"/>
          <w:szCs w:val="24"/>
          <w:shd w:val="clear" w:color="auto" w:fill="FFFFFF"/>
        </w:rPr>
        <w:t>FIOCruz</w:t>
      </w:r>
      <w:proofErr w:type="spellEnd"/>
      <w:proofErr w:type="gramEnd"/>
      <w:r w:rsidR="00E46294" w:rsidRPr="00057D5D">
        <w:rPr>
          <w:rFonts w:ascii="Times New Roman" w:hAnsi="Times New Roman"/>
          <w:sz w:val="24"/>
          <w:szCs w:val="24"/>
          <w:shd w:val="clear" w:color="auto" w:fill="FFFFFF"/>
        </w:rPr>
        <w:t>-RJ na abordagem ao tema Doença de Chagas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>. OBJETIVO: O objetivo deste trabalho foi</w:t>
      </w:r>
      <w:r w:rsidR="00E46294"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descrever e analisar o impacto desta estratégia no processo de ensino-aprendizagem dos discentes de graduação que cursam Parasitologia II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>. METODOLOGIA: O presente</w:t>
      </w:r>
      <w:r w:rsidR="00A8110F" w:rsidRPr="00057D5D">
        <w:rPr>
          <w:rFonts w:ascii="Times New Roman" w:hAnsi="Times New Roman"/>
          <w:sz w:val="24"/>
          <w:szCs w:val="24"/>
        </w:rPr>
        <w:t xml:space="preserve"> estudo</w:t>
      </w:r>
      <w:r w:rsidRPr="00057D5D">
        <w:rPr>
          <w:rFonts w:ascii="Times New Roman" w:hAnsi="Times New Roman"/>
          <w:sz w:val="24"/>
          <w:szCs w:val="24"/>
        </w:rPr>
        <w:t>,</w:t>
      </w:r>
      <w:r w:rsidR="00E46294" w:rsidRPr="00057D5D">
        <w:rPr>
          <w:rFonts w:ascii="Times New Roman" w:hAnsi="Times New Roman"/>
          <w:sz w:val="24"/>
          <w:szCs w:val="24"/>
        </w:rPr>
        <w:t xml:space="preserve"> tipo descritivo com abordagem </w:t>
      </w:r>
      <w:proofErr w:type="spellStart"/>
      <w:r w:rsidR="00244BC8" w:rsidRPr="00057D5D">
        <w:rPr>
          <w:rFonts w:ascii="Times New Roman" w:hAnsi="Times New Roman"/>
          <w:sz w:val="24"/>
          <w:szCs w:val="24"/>
        </w:rPr>
        <w:t>quali</w:t>
      </w:r>
      <w:proofErr w:type="spellEnd"/>
      <w:r w:rsidR="00244BC8" w:rsidRPr="00057D5D">
        <w:rPr>
          <w:rFonts w:ascii="Times New Roman" w:hAnsi="Times New Roman"/>
          <w:sz w:val="24"/>
          <w:szCs w:val="24"/>
        </w:rPr>
        <w:t>-</w:t>
      </w:r>
      <w:r w:rsidR="00E46294" w:rsidRPr="00057D5D">
        <w:rPr>
          <w:rFonts w:ascii="Times New Roman" w:hAnsi="Times New Roman"/>
          <w:sz w:val="24"/>
          <w:szCs w:val="24"/>
        </w:rPr>
        <w:t>quantitativa</w:t>
      </w:r>
      <w:r w:rsidR="00A8110F" w:rsidRPr="00057D5D">
        <w:rPr>
          <w:rFonts w:ascii="Times New Roman" w:hAnsi="Times New Roman"/>
          <w:sz w:val="24"/>
          <w:szCs w:val="24"/>
        </w:rPr>
        <w:t>, utilizou</w:t>
      </w:r>
      <w:r w:rsidR="00E46294" w:rsidRPr="00057D5D">
        <w:rPr>
          <w:rFonts w:ascii="Times New Roman" w:hAnsi="Times New Roman"/>
          <w:sz w:val="24"/>
          <w:szCs w:val="24"/>
        </w:rPr>
        <w:t xml:space="preserve"> o documentário “</w:t>
      </w:r>
      <w:r w:rsidR="00E46294" w:rsidRPr="00057D5D">
        <w:rPr>
          <w:rFonts w:ascii="Times New Roman" w:hAnsi="Times New Roman"/>
          <w:b/>
          <w:i/>
          <w:sz w:val="24"/>
          <w:szCs w:val="24"/>
        </w:rPr>
        <w:t>Chagas: uma doença escondida</w:t>
      </w:r>
      <w:r w:rsidR="00E46294" w:rsidRPr="00057D5D">
        <w:rPr>
          <w:rFonts w:ascii="Times New Roman" w:hAnsi="Times New Roman"/>
          <w:sz w:val="24"/>
          <w:szCs w:val="24"/>
        </w:rPr>
        <w:t xml:space="preserve">” junto aos graduandos de Ciências Biológicas, Enfermagem e Farmácia da </w:t>
      </w:r>
      <w:r w:rsidRPr="00057D5D">
        <w:rPr>
          <w:rFonts w:ascii="Times New Roman" w:hAnsi="Times New Roman"/>
          <w:sz w:val="24"/>
          <w:szCs w:val="24"/>
        </w:rPr>
        <w:t>UFPB,</w:t>
      </w:r>
      <w:r w:rsidR="00E46294" w:rsidRPr="00057D5D">
        <w:rPr>
          <w:rFonts w:ascii="Times New Roman" w:hAnsi="Times New Roman"/>
          <w:sz w:val="24"/>
          <w:szCs w:val="24"/>
        </w:rPr>
        <w:t xml:space="preserve"> no período letivo 2013/1. </w:t>
      </w:r>
      <w:proofErr w:type="spellStart"/>
      <w:r w:rsidRPr="00057D5D">
        <w:rPr>
          <w:rFonts w:ascii="Times New Roman" w:hAnsi="Times New Roman"/>
          <w:sz w:val="24"/>
          <w:szCs w:val="24"/>
        </w:rPr>
        <w:t>Pré</w:t>
      </w:r>
      <w:proofErr w:type="spellEnd"/>
      <w:r w:rsidR="00A8110F" w:rsidRPr="00057D5D">
        <w:rPr>
          <w:rFonts w:ascii="Times New Roman" w:hAnsi="Times New Roman"/>
          <w:sz w:val="24"/>
          <w:szCs w:val="24"/>
        </w:rPr>
        <w:t xml:space="preserve"> e pós-teste</w:t>
      </w:r>
      <w:r w:rsidR="00E46294" w:rsidRPr="00057D5D">
        <w:rPr>
          <w:rFonts w:ascii="Times New Roman" w:hAnsi="Times New Roman"/>
          <w:sz w:val="24"/>
          <w:szCs w:val="24"/>
        </w:rPr>
        <w:t xml:space="preserve"> contendo questões </w:t>
      </w:r>
      <w:r w:rsidR="00A8110F" w:rsidRPr="00057D5D">
        <w:rPr>
          <w:rFonts w:ascii="Times New Roman" w:hAnsi="Times New Roman"/>
          <w:sz w:val="24"/>
          <w:szCs w:val="24"/>
        </w:rPr>
        <w:t>objetivas fo</w:t>
      </w:r>
      <w:r w:rsidRPr="00057D5D">
        <w:rPr>
          <w:rFonts w:ascii="Times New Roman" w:hAnsi="Times New Roman"/>
          <w:sz w:val="24"/>
          <w:szCs w:val="24"/>
        </w:rPr>
        <w:t>ram</w:t>
      </w:r>
      <w:r w:rsidR="00A8110F" w:rsidRPr="00057D5D">
        <w:rPr>
          <w:rFonts w:ascii="Times New Roman" w:hAnsi="Times New Roman"/>
          <w:sz w:val="24"/>
          <w:szCs w:val="24"/>
        </w:rPr>
        <w:t xml:space="preserve"> utilizado</w:t>
      </w:r>
      <w:r w:rsidRPr="00057D5D">
        <w:rPr>
          <w:rFonts w:ascii="Times New Roman" w:hAnsi="Times New Roman"/>
          <w:sz w:val="24"/>
          <w:szCs w:val="24"/>
        </w:rPr>
        <w:t>s</w:t>
      </w:r>
      <w:r w:rsidR="00A8110F" w:rsidRPr="00057D5D">
        <w:rPr>
          <w:rFonts w:ascii="Times New Roman" w:hAnsi="Times New Roman"/>
          <w:sz w:val="24"/>
          <w:szCs w:val="24"/>
        </w:rPr>
        <w:t xml:space="preserve"> para coleta de dados</w:t>
      </w:r>
      <w:r w:rsidRPr="00057D5D">
        <w:rPr>
          <w:rFonts w:ascii="Times New Roman" w:hAnsi="Times New Roman"/>
          <w:sz w:val="24"/>
          <w:szCs w:val="24"/>
        </w:rPr>
        <w:t>,</w:t>
      </w:r>
      <w:r w:rsidR="00A8110F" w:rsidRPr="00057D5D">
        <w:rPr>
          <w:rFonts w:ascii="Times New Roman" w:hAnsi="Times New Roman"/>
          <w:sz w:val="24"/>
          <w:szCs w:val="24"/>
        </w:rPr>
        <w:t xml:space="preserve"> antes e depois da exposição à mídia audiovisual</w:t>
      </w:r>
      <w:r w:rsidR="00E46294" w:rsidRPr="00057D5D">
        <w:rPr>
          <w:rFonts w:ascii="Times New Roman" w:hAnsi="Times New Roman"/>
          <w:sz w:val="24"/>
          <w:szCs w:val="24"/>
        </w:rPr>
        <w:t>. Também foi</w:t>
      </w:r>
      <w:r w:rsidR="00A8110F" w:rsidRPr="00057D5D">
        <w:rPr>
          <w:rFonts w:ascii="Times New Roman" w:hAnsi="Times New Roman"/>
          <w:sz w:val="24"/>
          <w:szCs w:val="24"/>
        </w:rPr>
        <w:t xml:space="preserve"> solicitada a avaliação da</w:t>
      </w:r>
      <w:r w:rsidR="00E46294" w:rsidRPr="00057D5D">
        <w:rPr>
          <w:rFonts w:ascii="Times New Roman" w:hAnsi="Times New Roman"/>
          <w:sz w:val="24"/>
          <w:szCs w:val="24"/>
        </w:rPr>
        <w:t xml:space="preserve"> atividade</w:t>
      </w:r>
      <w:r w:rsidR="00A8110F" w:rsidRPr="00057D5D">
        <w:rPr>
          <w:rFonts w:ascii="Times New Roman" w:hAnsi="Times New Roman"/>
          <w:sz w:val="24"/>
          <w:szCs w:val="24"/>
        </w:rPr>
        <w:t xml:space="preserve"> pelos discentes</w:t>
      </w:r>
      <w:r w:rsidR="00E46294" w:rsidRPr="00057D5D">
        <w:rPr>
          <w:rFonts w:ascii="Times New Roman" w:hAnsi="Times New Roman"/>
          <w:sz w:val="24"/>
          <w:szCs w:val="24"/>
        </w:rPr>
        <w:t xml:space="preserve">. </w:t>
      </w:r>
      <w:r w:rsidRPr="00057D5D">
        <w:rPr>
          <w:rFonts w:ascii="Times New Roman" w:hAnsi="Times New Roman"/>
          <w:sz w:val="24"/>
          <w:szCs w:val="24"/>
        </w:rPr>
        <w:t>D</w:t>
      </w:r>
      <w:r w:rsidR="00E46294" w:rsidRPr="00057D5D">
        <w:rPr>
          <w:rFonts w:ascii="Times New Roman" w:hAnsi="Times New Roman"/>
          <w:sz w:val="24"/>
          <w:szCs w:val="24"/>
        </w:rPr>
        <w:t>ados</w:t>
      </w:r>
      <w:r w:rsidRPr="00057D5D">
        <w:rPr>
          <w:rFonts w:ascii="Times New Roman" w:hAnsi="Times New Roman"/>
          <w:sz w:val="24"/>
          <w:szCs w:val="24"/>
        </w:rPr>
        <w:t xml:space="preserve"> relativos ao desempenho dos estudantes nos testes e à avaliação da atividade,</w:t>
      </w:r>
      <w:r w:rsidR="00E46294" w:rsidRPr="00057D5D">
        <w:rPr>
          <w:rFonts w:ascii="Times New Roman" w:hAnsi="Times New Roman"/>
          <w:sz w:val="24"/>
          <w:szCs w:val="24"/>
        </w:rPr>
        <w:t xml:space="preserve"> expressos como média ± </w:t>
      </w:r>
      <w:r w:rsidRPr="00057D5D">
        <w:rPr>
          <w:rFonts w:ascii="Times New Roman" w:hAnsi="Times New Roman"/>
          <w:sz w:val="24"/>
          <w:szCs w:val="24"/>
        </w:rPr>
        <w:t xml:space="preserve">desvio padrão, </w:t>
      </w:r>
      <w:r w:rsidR="00E46294" w:rsidRPr="00057D5D">
        <w:rPr>
          <w:rFonts w:ascii="Times New Roman" w:hAnsi="Times New Roman"/>
          <w:sz w:val="24"/>
          <w:szCs w:val="24"/>
        </w:rPr>
        <w:t xml:space="preserve">foram avaliados </w:t>
      </w:r>
      <w:r w:rsidRPr="00057D5D">
        <w:rPr>
          <w:rFonts w:ascii="Times New Roman" w:hAnsi="Times New Roman"/>
          <w:sz w:val="24"/>
          <w:szCs w:val="24"/>
        </w:rPr>
        <w:t>pelo</w:t>
      </w:r>
      <w:r w:rsidR="00E46294" w:rsidRPr="00057D5D">
        <w:rPr>
          <w:rFonts w:ascii="Times New Roman" w:hAnsi="Times New Roman"/>
          <w:sz w:val="24"/>
          <w:szCs w:val="24"/>
        </w:rPr>
        <w:t xml:space="preserve"> Programa </w:t>
      </w:r>
      <w:proofErr w:type="spellStart"/>
      <w:proofErr w:type="gramStart"/>
      <w:r w:rsidR="00E46294" w:rsidRPr="00057D5D">
        <w:rPr>
          <w:rStyle w:val="nfase"/>
          <w:rFonts w:ascii="Times New Roman" w:hAnsi="Times New Roman"/>
          <w:bCs/>
          <w:iCs w:val="0"/>
          <w:sz w:val="24"/>
          <w:szCs w:val="24"/>
          <w:shd w:val="clear" w:color="auto" w:fill="FFFFFF"/>
        </w:rPr>
        <w:t>GraphPad</w:t>
      </w:r>
      <w:proofErr w:type="spellEnd"/>
      <w:proofErr w:type="gramEnd"/>
      <w:r w:rsidR="00E46294" w:rsidRPr="00057D5D">
        <w:rPr>
          <w:rStyle w:val="nfase"/>
          <w:rFonts w:ascii="Times New Roman" w:hAnsi="Times New Roman"/>
          <w:bCs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E46294" w:rsidRPr="00057D5D">
        <w:rPr>
          <w:rStyle w:val="nfase"/>
          <w:rFonts w:ascii="Times New Roman" w:hAnsi="Times New Roman"/>
          <w:bCs/>
          <w:iCs w:val="0"/>
          <w:sz w:val="24"/>
          <w:szCs w:val="24"/>
          <w:shd w:val="clear" w:color="auto" w:fill="FFFFFF"/>
        </w:rPr>
        <w:t>Prism</w:t>
      </w:r>
      <w:proofErr w:type="spellEnd"/>
      <w:r w:rsidRPr="00057D5D">
        <w:rPr>
          <w:rStyle w:val="nfase"/>
          <w:rFonts w:ascii="Times New Roman" w:hAnsi="Times New Roman"/>
          <w:bCs/>
          <w:iCs w:val="0"/>
          <w:sz w:val="24"/>
          <w:szCs w:val="24"/>
          <w:shd w:val="clear" w:color="auto" w:fill="FFFFFF"/>
        </w:rPr>
        <w:t xml:space="preserve"> </w:t>
      </w:r>
      <w:r w:rsidR="00E46294" w:rsidRPr="00057D5D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6.0</w:t>
      </w:r>
      <w:r w:rsidR="00057D5D" w:rsidRPr="00057D5D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. Foi </w:t>
      </w:r>
      <w:r w:rsidR="00E46294" w:rsidRPr="00057D5D">
        <w:rPr>
          <w:rFonts w:ascii="Times New Roman" w:hAnsi="Times New Roman"/>
          <w:sz w:val="24"/>
          <w:szCs w:val="24"/>
        </w:rPr>
        <w:t xml:space="preserve">usado teste “t” de </w:t>
      </w:r>
      <w:proofErr w:type="spellStart"/>
      <w:r w:rsidR="00E46294" w:rsidRPr="00057D5D">
        <w:rPr>
          <w:rFonts w:ascii="Times New Roman" w:hAnsi="Times New Roman"/>
          <w:i/>
          <w:sz w:val="24"/>
          <w:szCs w:val="24"/>
        </w:rPr>
        <w:t>Student</w:t>
      </w:r>
      <w:proofErr w:type="spellEnd"/>
      <w:r w:rsidRPr="00057D5D">
        <w:rPr>
          <w:rFonts w:ascii="Times New Roman" w:hAnsi="Times New Roman"/>
          <w:sz w:val="24"/>
          <w:szCs w:val="24"/>
        </w:rPr>
        <w:t xml:space="preserve"> e v</w:t>
      </w:r>
      <w:r w:rsidR="00E46294" w:rsidRPr="00057D5D">
        <w:rPr>
          <w:rFonts w:ascii="Times New Roman" w:hAnsi="Times New Roman"/>
          <w:sz w:val="24"/>
          <w:szCs w:val="24"/>
        </w:rPr>
        <w:t xml:space="preserve">alores </w:t>
      </w:r>
      <w:r w:rsidRPr="00057D5D">
        <w:rPr>
          <w:rFonts w:ascii="Times New Roman" w:hAnsi="Times New Roman"/>
          <w:sz w:val="24"/>
          <w:szCs w:val="24"/>
        </w:rPr>
        <w:t>de</w:t>
      </w:r>
      <w:r w:rsidR="00E46294" w:rsidRPr="00057D5D">
        <w:rPr>
          <w:rFonts w:ascii="Times New Roman" w:hAnsi="Times New Roman"/>
          <w:sz w:val="24"/>
          <w:szCs w:val="24"/>
        </w:rPr>
        <w:t xml:space="preserve"> p&lt;0,05 foram considerados significativos. </w:t>
      </w:r>
      <w:r w:rsidRPr="00057D5D">
        <w:rPr>
          <w:rFonts w:ascii="Times New Roman" w:hAnsi="Times New Roman"/>
          <w:sz w:val="24"/>
          <w:szCs w:val="24"/>
        </w:rPr>
        <w:t xml:space="preserve">RESULTADOS: </w:t>
      </w:r>
      <w:r w:rsidR="00E46294" w:rsidRPr="00057D5D">
        <w:rPr>
          <w:rFonts w:ascii="Times New Roman" w:hAnsi="Times New Roman"/>
          <w:sz w:val="24"/>
          <w:szCs w:val="24"/>
        </w:rPr>
        <w:t xml:space="preserve">Não houve diferença </w:t>
      </w:r>
      <w:r w:rsidRPr="00057D5D">
        <w:rPr>
          <w:rFonts w:ascii="Times New Roman" w:hAnsi="Times New Roman"/>
          <w:sz w:val="24"/>
          <w:szCs w:val="24"/>
        </w:rPr>
        <w:t xml:space="preserve">no desempenho entre as diferentes turmas </w:t>
      </w:r>
      <w:r w:rsidR="00A8110F" w:rsidRPr="00057D5D">
        <w:rPr>
          <w:rFonts w:ascii="Times New Roman" w:hAnsi="Times New Roman"/>
          <w:sz w:val="24"/>
          <w:szCs w:val="24"/>
        </w:rPr>
        <w:t>e a</w:t>
      </w:r>
      <w:r w:rsidR="00E46294" w:rsidRPr="00057D5D">
        <w:rPr>
          <w:rFonts w:ascii="Times New Roman" w:hAnsi="Times New Roman"/>
          <w:sz w:val="24"/>
          <w:szCs w:val="24"/>
        </w:rPr>
        <w:t xml:space="preserve"> análise dos resultados demonstrou que o recurso audiovisual impactou positivamente </w:t>
      </w:r>
      <w:r w:rsidR="00A8110F" w:rsidRPr="00057D5D">
        <w:rPr>
          <w:rFonts w:ascii="Times New Roman" w:hAnsi="Times New Roman"/>
          <w:sz w:val="24"/>
          <w:szCs w:val="24"/>
        </w:rPr>
        <w:t>n</w:t>
      </w:r>
      <w:r w:rsidR="00E46294" w:rsidRPr="00057D5D">
        <w:rPr>
          <w:rFonts w:ascii="Times New Roman" w:hAnsi="Times New Roman"/>
          <w:sz w:val="24"/>
          <w:szCs w:val="24"/>
        </w:rPr>
        <w:t xml:space="preserve">o desempenho dos graduandos, </w:t>
      </w:r>
      <w:r w:rsidR="00A8110F" w:rsidRPr="00057D5D">
        <w:rPr>
          <w:rFonts w:ascii="Times New Roman" w:hAnsi="Times New Roman"/>
          <w:sz w:val="24"/>
          <w:szCs w:val="24"/>
        </w:rPr>
        <w:t>com</w:t>
      </w:r>
      <w:r w:rsidR="00E46294" w:rsidRPr="00057D5D">
        <w:rPr>
          <w:rFonts w:ascii="Times New Roman" w:hAnsi="Times New Roman"/>
          <w:sz w:val="24"/>
          <w:szCs w:val="24"/>
        </w:rPr>
        <w:t xml:space="preserve"> média</w:t>
      </w:r>
      <w:r w:rsidR="00A8110F" w:rsidRPr="00057D5D">
        <w:rPr>
          <w:rFonts w:ascii="Times New Roman" w:hAnsi="Times New Roman"/>
          <w:sz w:val="24"/>
          <w:szCs w:val="24"/>
        </w:rPr>
        <w:t>s</w:t>
      </w:r>
      <w:r w:rsidR="00E46294" w:rsidRPr="00057D5D">
        <w:rPr>
          <w:rFonts w:ascii="Times New Roman" w:hAnsi="Times New Roman"/>
          <w:sz w:val="24"/>
          <w:szCs w:val="24"/>
        </w:rPr>
        <w:t xml:space="preserve"> do pós-teste significativamente maior que a do pré-teste em todas as turmas. </w:t>
      </w:r>
      <w:r w:rsidRPr="00057D5D">
        <w:rPr>
          <w:rFonts w:ascii="Times New Roman" w:hAnsi="Times New Roman"/>
          <w:sz w:val="24"/>
          <w:szCs w:val="24"/>
        </w:rPr>
        <w:t>Quanto</w:t>
      </w:r>
      <w:r w:rsidR="00E46294" w:rsidRPr="00057D5D">
        <w:rPr>
          <w:rFonts w:ascii="Times New Roman" w:hAnsi="Times New Roman"/>
          <w:sz w:val="24"/>
          <w:szCs w:val="24"/>
        </w:rPr>
        <w:t xml:space="preserve"> às atuações d</w:t>
      </w:r>
      <w:r w:rsidR="00244BC8" w:rsidRPr="00057D5D">
        <w:rPr>
          <w:rFonts w:ascii="Times New Roman" w:hAnsi="Times New Roman"/>
          <w:sz w:val="24"/>
          <w:szCs w:val="24"/>
        </w:rPr>
        <w:t>a</w:t>
      </w:r>
      <w:r w:rsidR="00E46294" w:rsidRPr="00057D5D">
        <w:rPr>
          <w:rFonts w:ascii="Times New Roman" w:hAnsi="Times New Roman"/>
          <w:sz w:val="24"/>
          <w:szCs w:val="24"/>
        </w:rPr>
        <w:t xml:space="preserve"> monitor</w:t>
      </w:r>
      <w:r w:rsidR="00244BC8" w:rsidRPr="00057D5D">
        <w:rPr>
          <w:rFonts w:ascii="Times New Roman" w:hAnsi="Times New Roman"/>
          <w:sz w:val="24"/>
          <w:szCs w:val="24"/>
        </w:rPr>
        <w:t>i</w:t>
      </w:r>
      <w:r w:rsidR="00E46294" w:rsidRPr="00057D5D">
        <w:rPr>
          <w:rFonts w:ascii="Times New Roman" w:hAnsi="Times New Roman"/>
          <w:sz w:val="24"/>
          <w:szCs w:val="24"/>
        </w:rPr>
        <w:t>a e do</w:t>
      </w:r>
      <w:r w:rsidRPr="00057D5D">
        <w:rPr>
          <w:rFonts w:ascii="Times New Roman" w:hAnsi="Times New Roman"/>
          <w:sz w:val="24"/>
          <w:szCs w:val="24"/>
        </w:rPr>
        <w:t>s</w:t>
      </w:r>
      <w:r w:rsidR="00E46294" w:rsidRPr="00057D5D">
        <w:rPr>
          <w:rFonts w:ascii="Times New Roman" w:hAnsi="Times New Roman"/>
          <w:sz w:val="24"/>
          <w:szCs w:val="24"/>
        </w:rPr>
        <w:t xml:space="preserve">/das </w:t>
      </w:r>
      <w:r w:rsidRPr="00057D5D">
        <w:rPr>
          <w:rFonts w:ascii="Times New Roman" w:hAnsi="Times New Roman"/>
          <w:sz w:val="24"/>
          <w:szCs w:val="24"/>
        </w:rPr>
        <w:t>docente</w:t>
      </w:r>
      <w:r w:rsidR="00E46294" w:rsidRPr="00057D5D">
        <w:rPr>
          <w:rFonts w:ascii="Times New Roman" w:hAnsi="Times New Roman"/>
          <w:sz w:val="24"/>
          <w:szCs w:val="24"/>
        </w:rPr>
        <w:t>s</w:t>
      </w:r>
      <w:r w:rsidRPr="00057D5D">
        <w:rPr>
          <w:rFonts w:ascii="Times New Roman" w:hAnsi="Times New Roman"/>
          <w:sz w:val="24"/>
          <w:szCs w:val="24"/>
        </w:rPr>
        <w:t xml:space="preserve"> e à utilização da mídia audiovisual, os discentes </w:t>
      </w:r>
      <w:r w:rsidR="00E46294" w:rsidRPr="00057D5D">
        <w:rPr>
          <w:rFonts w:ascii="Times New Roman" w:hAnsi="Times New Roman"/>
          <w:sz w:val="24"/>
          <w:szCs w:val="24"/>
        </w:rPr>
        <w:t>considera</w:t>
      </w:r>
      <w:r w:rsidRPr="00057D5D">
        <w:rPr>
          <w:rFonts w:ascii="Times New Roman" w:hAnsi="Times New Roman"/>
          <w:sz w:val="24"/>
          <w:szCs w:val="24"/>
        </w:rPr>
        <w:t>ram</w:t>
      </w:r>
      <w:r w:rsidR="00E46294" w:rsidRPr="00057D5D">
        <w:rPr>
          <w:rFonts w:ascii="Times New Roman" w:hAnsi="Times New Roman"/>
          <w:sz w:val="24"/>
          <w:szCs w:val="24"/>
        </w:rPr>
        <w:t xml:space="preserve"> relevante</w:t>
      </w:r>
      <w:r w:rsidRPr="00057D5D">
        <w:rPr>
          <w:rFonts w:ascii="Times New Roman" w:hAnsi="Times New Roman"/>
          <w:sz w:val="24"/>
          <w:szCs w:val="24"/>
        </w:rPr>
        <w:t>s e satisf</w:t>
      </w:r>
      <w:r w:rsidR="00E46294" w:rsidRPr="00057D5D">
        <w:rPr>
          <w:rFonts w:ascii="Times New Roman" w:hAnsi="Times New Roman"/>
          <w:sz w:val="24"/>
          <w:szCs w:val="24"/>
        </w:rPr>
        <w:t>atóri</w:t>
      </w:r>
      <w:r w:rsidRPr="00057D5D">
        <w:rPr>
          <w:rFonts w:ascii="Times New Roman" w:hAnsi="Times New Roman"/>
          <w:sz w:val="24"/>
          <w:szCs w:val="24"/>
        </w:rPr>
        <w:t xml:space="preserve">os. CONCLUSÃO: </w:t>
      </w:r>
      <w:r w:rsidR="00244BC8" w:rsidRPr="00057D5D">
        <w:rPr>
          <w:rFonts w:ascii="Times New Roman" w:hAnsi="Times New Roman"/>
          <w:sz w:val="24"/>
          <w:szCs w:val="24"/>
        </w:rPr>
        <w:t>A</w:t>
      </w:r>
      <w:r w:rsidR="00E46294" w:rsidRPr="00057D5D">
        <w:rPr>
          <w:rFonts w:ascii="Times New Roman" w:hAnsi="Times New Roman"/>
          <w:sz w:val="24"/>
          <w:szCs w:val="24"/>
        </w:rPr>
        <w:t xml:space="preserve"> utilização de recurso audiovis</w:t>
      </w:r>
      <w:r w:rsidR="00057D5D" w:rsidRPr="00057D5D">
        <w:rPr>
          <w:rFonts w:ascii="Times New Roman" w:hAnsi="Times New Roman"/>
          <w:sz w:val="24"/>
          <w:szCs w:val="24"/>
        </w:rPr>
        <w:t>ual em conjunto com a atuação da</w:t>
      </w:r>
      <w:r w:rsidR="00E46294" w:rsidRPr="00057D5D">
        <w:rPr>
          <w:rFonts w:ascii="Times New Roman" w:hAnsi="Times New Roman"/>
          <w:sz w:val="24"/>
          <w:szCs w:val="24"/>
        </w:rPr>
        <w:t xml:space="preserve"> monitor</w:t>
      </w:r>
      <w:r w:rsidR="00057D5D" w:rsidRPr="00057D5D">
        <w:rPr>
          <w:rFonts w:ascii="Times New Roman" w:hAnsi="Times New Roman"/>
          <w:sz w:val="24"/>
          <w:szCs w:val="24"/>
        </w:rPr>
        <w:t>ia</w:t>
      </w:r>
      <w:r w:rsidR="00E46294" w:rsidRPr="00057D5D">
        <w:rPr>
          <w:rFonts w:ascii="Times New Roman" w:hAnsi="Times New Roman"/>
          <w:sz w:val="24"/>
          <w:szCs w:val="24"/>
        </w:rPr>
        <w:t xml:space="preserve"> e </w:t>
      </w:r>
      <w:r w:rsidR="00057D5D" w:rsidRPr="00057D5D">
        <w:rPr>
          <w:rFonts w:ascii="Times New Roman" w:hAnsi="Times New Roman"/>
          <w:sz w:val="24"/>
          <w:szCs w:val="24"/>
        </w:rPr>
        <w:t>dos docentes</w:t>
      </w:r>
      <w:r w:rsidR="00E46294" w:rsidRPr="00057D5D">
        <w:rPr>
          <w:rFonts w:ascii="Times New Roman" w:hAnsi="Times New Roman"/>
          <w:sz w:val="24"/>
          <w:szCs w:val="24"/>
        </w:rPr>
        <w:t xml:space="preserve"> impact</w:t>
      </w:r>
      <w:r w:rsidR="00244BC8" w:rsidRPr="00057D5D">
        <w:rPr>
          <w:rFonts w:ascii="Times New Roman" w:hAnsi="Times New Roman"/>
          <w:sz w:val="24"/>
          <w:szCs w:val="24"/>
        </w:rPr>
        <w:t>ou</w:t>
      </w:r>
      <w:r w:rsidR="00E46294" w:rsidRPr="00057D5D">
        <w:rPr>
          <w:rFonts w:ascii="Times New Roman" w:hAnsi="Times New Roman"/>
          <w:sz w:val="24"/>
          <w:szCs w:val="24"/>
        </w:rPr>
        <w:t xml:space="preserve"> positivamente o processo ensino-aprendizagem em</w:t>
      </w:r>
      <w:r w:rsidR="00057D5D" w:rsidRPr="00057D5D">
        <w:rPr>
          <w:rFonts w:ascii="Times New Roman" w:hAnsi="Times New Roman"/>
          <w:sz w:val="24"/>
          <w:szCs w:val="24"/>
        </w:rPr>
        <w:t xml:space="preserve"> parasitologia</w:t>
      </w:r>
      <w:r w:rsidR="00E46294" w:rsidRPr="00057D5D">
        <w:rPr>
          <w:rFonts w:ascii="Times New Roman" w:hAnsi="Times New Roman"/>
          <w:sz w:val="24"/>
          <w:szCs w:val="24"/>
        </w:rPr>
        <w:t>, consolidando-se com</w:t>
      </w:r>
      <w:r w:rsidR="00057D5D" w:rsidRPr="00057D5D">
        <w:rPr>
          <w:rFonts w:ascii="Times New Roman" w:hAnsi="Times New Roman"/>
          <w:sz w:val="24"/>
          <w:szCs w:val="24"/>
        </w:rPr>
        <w:t>o</w:t>
      </w:r>
      <w:r w:rsidR="00E46294" w:rsidRPr="00057D5D">
        <w:rPr>
          <w:rFonts w:ascii="Times New Roman" w:hAnsi="Times New Roman"/>
          <w:sz w:val="24"/>
          <w:szCs w:val="24"/>
        </w:rPr>
        <w:t xml:space="preserve"> ferramenta adequada para os objetivos didáticos.</w:t>
      </w:r>
    </w:p>
    <w:p w:rsidR="00E743DF" w:rsidRPr="0009236E" w:rsidRDefault="00E743DF" w:rsidP="005B68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31623" w:rsidRDefault="00E1390C" w:rsidP="00F632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9236E">
        <w:rPr>
          <w:rFonts w:ascii="Times New Roman" w:hAnsi="Times New Roman"/>
          <w:b/>
          <w:sz w:val="24"/>
          <w:szCs w:val="24"/>
        </w:rPr>
        <w:t>Palavras-chave:</w:t>
      </w:r>
      <w:r w:rsidRPr="00E46294">
        <w:rPr>
          <w:rFonts w:ascii="Times New Roman" w:hAnsi="Times New Roman"/>
          <w:sz w:val="24"/>
          <w:szCs w:val="24"/>
        </w:rPr>
        <w:t xml:space="preserve"> </w:t>
      </w:r>
    </w:p>
    <w:p w:rsidR="00E1390C" w:rsidRPr="00E46294" w:rsidRDefault="00E46294" w:rsidP="00F632E6">
      <w:pPr>
        <w:spacing w:after="0" w:line="360" w:lineRule="auto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Parasitologia, </w:t>
      </w:r>
      <w:r w:rsidRPr="00E46294">
        <w:rPr>
          <w:rFonts w:ascii="Times New Roman" w:hAnsi="Times New Roman"/>
          <w:sz w:val="24"/>
          <w:szCs w:val="24"/>
        </w:rPr>
        <w:t xml:space="preserve">material de </w:t>
      </w:r>
      <w:r>
        <w:rPr>
          <w:rFonts w:ascii="Times New Roman" w:hAnsi="Times New Roman"/>
          <w:sz w:val="24"/>
          <w:szCs w:val="24"/>
        </w:rPr>
        <w:t>ensino, Doença de Chagas, mídia audiovisual</w:t>
      </w:r>
      <w:r w:rsidR="00057D5D">
        <w:rPr>
          <w:rFonts w:ascii="Times New Roman" w:hAnsi="Times New Roman"/>
          <w:sz w:val="24"/>
          <w:szCs w:val="24"/>
        </w:rPr>
        <w:t>.</w:t>
      </w:r>
    </w:p>
    <w:p w:rsidR="00E1390C" w:rsidRDefault="00E1390C">
      <w:pPr>
        <w:rPr>
          <w:rFonts w:ascii="Arial" w:hAnsi="Arial" w:cs="Arial"/>
          <w:b/>
          <w:sz w:val="24"/>
          <w:szCs w:val="24"/>
        </w:rPr>
      </w:pPr>
    </w:p>
    <w:p w:rsidR="00EA0BC3" w:rsidRDefault="00E31623" w:rsidP="00E3162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="00E1390C" w:rsidRPr="00AA6989">
        <w:rPr>
          <w:rFonts w:ascii="Times New Roman" w:hAnsi="Times New Roman"/>
          <w:b/>
          <w:sz w:val="24"/>
          <w:szCs w:val="24"/>
        </w:rPr>
        <w:lastRenderedPageBreak/>
        <w:t>INTRODUÇÃO</w:t>
      </w:r>
    </w:p>
    <w:p w:rsidR="00E1390C" w:rsidRPr="00EA0BC3" w:rsidRDefault="00E1390C" w:rsidP="00DA12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BC3">
        <w:rPr>
          <w:rFonts w:ascii="Times New Roman" w:hAnsi="Times New Roman"/>
          <w:sz w:val="24"/>
          <w:szCs w:val="24"/>
        </w:rPr>
        <w:t xml:space="preserve">A disciplina de Parasitologia do Departamento de Fisiologia e Patologia atende a </w:t>
      </w:r>
      <w:proofErr w:type="gramStart"/>
      <w:r w:rsidRPr="00EA0BC3">
        <w:rPr>
          <w:rFonts w:ascii="Times New Roman" w:hAnsi="Times New Roman"/>
          <w:sz w:val="24"/>
          <w:szCs w:val="24"/>
        </w:rPr>
        <w:t>6</w:t>
      </w:r>
      <w:proofErr w:type="gramEnd"/>
      <w:r w:rsidRPr="00EA0BC3">
        <w:rPr>
          <w:rFonts w:ascii="Times New Roman" w:hAnsi="Times New Roman"/>
          <w:sz w:val="24"/>
          <w:szCs w:val="24"/>
        </w:rPr>
        <w:t xml:space="preserve"> cursos </w:t>
      </w:r>
      <w:r w:rsidR="00244BC8">
        <w:rPr>
          <w:rFonts w:ascii="Times New Roman" w:hAnsi="Times New Roman"/>
          <w:sz w:val="24"/>
          <w:szCs w:val="24"/>
        </w:rPr>
        <w:t>de graduação de</w:t>
      </w:r>
      <w:r w:rsidRPr="00EA0BC3">
        <w:rPr>
          <w:rFonts w:ascii="Times New Roman" w:hAnsi="Times New Roman"/>
          <w:sz w:val="24"/>
          <w:szCs w:val="24"/>
        </w:rPr>
        <w:t xml:space="preserve"> diferentes Centros da UFPB</w:t>
      </w:r>
      <w:r w:rsidR="00244BC8">
        <w:rPr>
          <w:rFonts w:ascii="Times New Roman" w:hAnsi="Times New Roman"/>
          <w:sz w:val="24"/>
          <w:szCs w:val="24"/>
        </w:rPr>
        <w:t xml:space="preserve"> (</w:t>
      </w:r>
      <w:r w:rsidRPr="00EA0BC3">
        <w:rPr>
          <w:rFonts w:ascii="Times New Roman" w:hAnsi="Times New Roman"/>
          <w:sz w:val="24"/>
          <w:szCs w:val="24"/>
        </w:rPr>
        <w:t>Nutrição, Farmá</w:t>
      </w:r>
      <w:r w:rsidR="00244BC8">
        <w:rPr>
          <w:rFonts w:ascii="Times New Roman" w:hAnsi="Times New Roman"/>
          <w:sz w:val="24"/>
          <w:szCs w:val="24"/>
        </w:rPr>
        <w:t xml:space="preserve">cia, </w:t>
      </w:r>
      <w:r w:rsidR="00057D5D">
        <w:rPr>
          <w:rFonts w:ascii="Times New Roman" w:hAnsi="Times New Roman"/>
          <w:sz w:val="24"/>
          <w:szCs w:val="24"/>
        </w:rPr>
        <w:t>Enfermagem e Fisioterapia - CCS</w:t>
      </w:r>
      <w:r w:rsidR="00244BC8">
        <w:rPr>
          <w:rFonts w:ascii="Times New Roman" w:hAnsi="Times New Roman"/>
          <w:sz w:val="24"/>
          <w:szCs w:val="24"/>
        </w:rPr>
        <w:t>, Medicina - CCM</w:t>
      </w:r>
      <w:r w:rsidRPr="00EA0BC3">
        <w:rPr>
          <w:rFonts w:ascii="Times New Roman" w:hAnsi="Times New Roman"/>
          <w:sz w:val="24"/>
          <w:szCs w:val="24"/>
        </w:rPr>
        <w:t xml:space="preserve"> e Ciências Biológicas </w:t>
      </w:r>
      <w:r w:rsidR="00244BC8">
        <w:rPr>
          <w:rFonts w:ascii="Times New Roman" w:hAnsi="Times New Roman"/>
          <w:sz w:val="24"/>
          <w:szCs w:val="24"/>
        </w:rPr>
        <w:t xml:space="preserve">- </w:t>
      </w:r>
      <w:r w:rsidRPr="00EA0BC3">
        <w:rPr>
          <w:rFonts w:ascii="Times New Roman" w:hAnsi="Times New Roman"/>
          <w:sz w:val="24"/>
          <w:szCs w:val="24"/>
        </w:rPr>
        <w:t>CCEN). A disciplina inclui aulas teóricas (ministradas em salas de aula e salas de vídeo) e, com exceção de Nutrição e Fisioterapia, parte da carga horária da disciplina é destinada para aulas práticas (ministradas no laboratório da disciplina). Com mesma carga horária (30h teóricas e 1</w:t>
      </w:r>
      <w:r w:rsidR="00244BC8">
        <w:rPr>
          <w:rFonts w:ascii="Times New Roman" w:hAnsi="Times New Roman"/>
          <w:sz w:val="24"/>
          <w:szCs w:val="24"/>
        </w:rPr>
        <w:t>5</w:t>
      </w:r>
      <w:r w:rsidRPr="00EA0BC3">
        <w:rPr>
          <w:rFonts w:ascii="Times New Roman" w:hAnsi="Times New Roman"/>
          <w:sz w:val="24"/>
          <w:szCs w:val="24"/>
        </w:rPr>
        <w:t>h práticas) e conteúdos semelhantes</w:t>
      </w:r>
      <w:r w:rsidR="00244BC8">
        <w:rPr>
          <w:rFonts w:ascii="Times New Roman" w:hAnsi="Times New Roman"/>
          <w:sz w:val="24"/>
          <w:szCs w:val="24"/>
        </w:rPr>
        <w:t>,</w:t>
      </w:r>
      <w:r w:rsidRPr="00EA0BC3">
        <w:rPr>
          <w:rFonts w:ascii="Times New Roman" w:hAnsi="Times New Roman"/>
          <w:sz w:val="24"/>
          <w:szCs w:val="24"/>
        </w:rPr>
        <w:t xml:space="preserve"> </w:t>
      </w:r>
      <w:r w:rsidR="00244BC8">
        <w:rPr>
          <w:rFonts w:ascii="Times New Roman" w:hAnsi="Times New Roman"/>
          <w:sz w:val="24"/>
          <w:szCs w:val="24"/>
        </w:rPr>
        <w:t xml:space="preserve">a disciplina </w:t>
      </w:r>
      <w:r w:rsidR="00244BC8" w:rsidRPr="00EA0BC3">
        <w:rPr>
          <w:rFonts w:ascii="Times New Roman" w:hAnsi="Times New Roman"/>
          <w:sz w:val="24"/>
          <w:szCs w:val="24"/>
        </w:rPr>
        <w:t>1611139</w:t>
      </w:r>
      <w:r w:rsidR="00244BC8">
        <w:rPr>
          <w:rFonts w:ascii="Times New Roman" w:hAnsi="Times New Roman"/>
          <w:sz w:val="24"/>
          <w:szCs w:val="24"/>
        </w:rPr>
        <w:t xml:space="preserve"> é ministrada para</w:t>
      </w:r>
      <w:r w:rsidRPr="00EA0BC3">
        <w:rPr>
          <w:rFonts w:ascii="Times New Roman" w:hAnsi="Times New Roman"/>
          <w:sz w:val="24"/>
          <w:szCs w:val="24"/>
        </w:rPr>
        <w:t xml:space="preserve"> Enfermagem, Farmácia e Ciências Biológicas e </w:t>
      </w:r>
      <w:r w:rsidR="00244BC8">
        <w:rPr>
          <w:rFonts w:ascii="Times New Roman" w:hAnsi="Times New Roman"/>
          <w:sz w:val="24"/>
          <w:szCs w:val="24"/>
        </w:rPr>
        <w:t>compõe</w:t>
      </w:r>
      <w:r w:rsidR="00244BC8" w:rsidRPr="00EA0BC3">
        <w:rPr>
          <w:rFonts w:ascii="Times New Roman" w:hAnsi="Times New Roman"/>
          <w:sz w:val="24"/>
          <w:szCs w:val="24"/>
        </w:rPr>
        <w:t xml:space="preserve"> </w:t>
      </w:r>
      <w:r w:rsidRPr="00EA0BC3">
        <w:rPr>
          <w:rFonts w:ascii="Times New Roman" w:hAnsi="Times New Roman"/>
          <w:sz w:val="24"/>
          <w:szCs w:val="24"/>
        </w:rPr>
        <w:t xml:space="preserve">o </w:t>
      </w:r>
      <w:r w:rsidR="00057D5D">
        <w:rPr>
          <w:rFonts w:ascii="Times New Roman" w:hAnsi="Times New Roman"/>
          <w:sz w:val="24"/>
          <w:szCs w:val="24"/>
        </w:rPr>
        <w:t>P</w:t>
      </w:r>
      <w:r w:rsidRPr="00EA0BC3">
        <w:rPr>
          <w:rFonts w:ascii="Times New Roman" w:hAnsi="Times New Roman"/>
          <w:sz w:val="24"/>
          <w:szCs w:val="24"/>
        </w:rPr>
        <w:t xml:space="preserve">lano de </w:t>
      </w:r>
      <w:r w:rsidR="00057D5D">
        <w:rPr>
          <w:rFonts w:ascii="Times New Roman" w:hAnsi="Times New Roman"/>
          <w:sz w:val="24"/>
          <w:szCs w:val="24"/>
        </w:rPr>
        <w:t>A</w:t>
      </w:r>
      <w:r w:rsidRPr="00EA0BC3">
        <w:rPr>
          <w:rFonts w:ascii="Times New Roman" w:hAnsi="Times New Roman"/>
          <w:sz w:val="24"/>
          <w:szCs w:val="24"/>
        </w:rPr>
        <w:t xml:space="preserve">ção </w:t>
      </w:r>
      <w:proofErr w:type="gramStart"/>
      <w:r w:rsidR="00244BC8">
        <w:rPr>
          <w:rFonts w:ascii="Times New Roman" w:hAnsi="Times New Roman"/>
          <w:sz w:val="24"/>
          <w:szCs w:val="24"/>
        </w:rPr>
        <w:t>1</w:t>
      </w:r>
      <w:proofErr w:type="gramEnd"/>
      <w:r w:rsidR="00244BC8">
        <w:rPr>
          <w:rFonts w:ascii="Times New Roman" w:hAnsi="Times New Roman"/>
          <w:sz w:val="24"/>
          <w:szCs w:val="24"/>
        </w:rPr>
        <w:t xml:space="preserve"> (PA1) no</w:t>
      </w:r>
      <w:r w:rsidRPr="00EA0BC3">
        <w:rPr>
          <w:rFonts w:ascii="Times New Roman" w:hAnsi="Times New Roman"/>
          <w:sz w:val="24"/>
          <w:szCs w:val="24"/>
        </w:rPr>
        <w:t xml:space="preserve"> Pro</w:t>
      </w:r>
      <w:r w:rsidR="00244BC8">
        <w:rPr>
          <w:rFonts w:ascii="Times New Roman" w:hAnsi="Times New Roman"/>
          <w:sz w:val="24"/>
          <w:szCs w:val="24"/>
        </w:rPr>
        <w:t>jeto</w:t>
      </w:r>
      <w:r w:rsidRPr="00EA0BC3">
        <w:rPr>
          <w:rFonts w:ascii="Times New Roman" w:hAnsi="Times New Roman"/>
          <w:sz w:val="24"/>
          <w:szCs w:val="24"/>
        </w:rPr>
        <w:t xml:space="preserve"> de Monitoria da</w:t>
      </w:r>
      <w:r w:rsidR="00244BC8">
        <w:rPr>
          <w:rFonts w:ascii="Times New Roman" w:hAnsi="Times New Roman"/>
          <w:sz w:val="24"/>
          <w:szCs w:val="24"/>
        </w:rPr>
        <w:t xml:space="preserve"> Parasitologia 2012/2-2013/1</w:t>
      </w:r>
      <w:r w:rsidRPr="00EA0BC3">
        <w:rPr>
          <w:rFonts w:ascii="Times New Roman" w:hAnsi="Times New Roman"/>
          <w:sz w:val="24"/>
          <w:szCs w:val="24"/>
        </w:rPr>
        <w:t xml:space="preserve">. </w:t>
      </w:r>
    </w:p>
    <w:p w:rsidR="00E1390C" w:rsidRPr="00057D5D" w:rsidRDefault="00E1390C" w:rsidP="00AA6989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0BC3">
        <w:rPr>
          <w:rFonts w:ascii="Times New Roman" w:hAnsi="Times New Roman"/>
          <w:sz w:val="24"/>
          <w:szCs w:val="24"/>
        </w:rPr>
        <w:t xml:space="preserve">A </w:t>
      </w:r>
      <w:r w:rsidR="00244BC8">
        <w:rPr>
          <w:rFonts w:ascii="Times New Roman" w:hAnsi="Times New Roman"/>
          <w:sz w:val="24"/>
          <w:szCs w:val="24"/>
        </w:rPr>
        <w:t xml:space="preserve">Disciplina </w:t>
      </w:r>
      <w:r w:rsidRPr="00057D5D">
        <w:rPr>
          <w:rFonts w:ascii="Times New Roman" w:hAnsi="Times New Roman"/>
          <w:sz w:val="24"/>
          <w:szCs w:val="24"/>
        </w:rPr>
        <w:t xml:space="preserve">Parasitologia </w:t>
      </w:r>
      <w:r w:rsidR="00057D5D" w:rsidRPr="00057D5D">
        <w:rPr>
          <w:rFonts w:ascii="Times New Roman" w:hAnsi="Times New Roman"/>
          <w:sz w:val="24"/>
          <w:szCs w:val="24"/>
        </w:rPr>
        <w:t>envolve</w:t>
      </w:r>
      <w:r w:rsidRPr="00057D5D">
        <w:rPr>
          <w:rFonts w:ascii="Times New Roman" w:hAnsi="Times New Roman"/>
          <w:sz w:val="24"/>
          <w:szCs w:val="24"/>
        </w:rPr>
        <w:t xml:space="preserve"> conhecimentos </w:t>
      </w:r>
      <w:r w:rsidR="00244BC8" w:rsidRPr="00057D5D">
        <w:rPr>
          <w:rFonts w:ascii="Times New Roman" w:hAnsi="Times New Roman"/>
          <w:sz w:val="24"/>
          <w:szCs w:val="24"/>
        </w:rPr>
        <w:t>sobre</w:t>
      </w:r>
      <w:r w:rsidRPr="00057D5D">
        <w:rPr>
          <w:rFonts w:ascii="Times New Roman" w:hAnsi="Times New Roman"/>
          <w:sz w:val="24"/>
          <w:szCs w:val="24"/>
        </w:rPr>
        <w:t xml:space="preserve"> protozoários e helmintos</w:t>
      </w:r>
      <w:r w:rsidR="00244BC8" w:rsidRPr="00057D5D">
        <w:rPr>
          <w:rFonts w:ascii="Times New Roman" w:hAnsi="Times New Roman"/>
          <w:sz w:val="24"/>
          <w:szCs w:val="24"/>
        </w:rPr>
        <w:t xml:space="preserve">, destacando-se </w:t>
      </w:r>
      <w:r w:rsidR="00EA0BC3" w:rsidRPr="00057D5D">
        <w:rPr>
          <w:rFonts w:ascii="Times New Roman" w:hAnsi="Times New Roman"/>
          <w:sz w:val="24"/>
          <w:szCs w:val="24"/>
        </w:rPr>
        <w:t xml:space="preserve">entre </w:t>
      </w:r>
      <w:r w:rsidR="00244BC8" w:rsidRPr="00057D5D">
        <w:rPr>
          <w:rFonts w:ascii="Times New Roman" w:hAnsi="Times New Roman"/>
          <w:sz w:val="24"/>
          <w:szCs w:val="24"/>
        </w:rPr>
        <w:t xml:space="preserve">estes o tema 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>Doença de Chagas</w:t>
      </w:r>
      <w:r w:rsidR="00244BC8" w:rsidRPr="00057D5D">
        <w:rPr>
          <w:rFonts w:ascii="Times New Roman" w:hAnsi="Times New Roman"/>
          <w:sz w:val="24"/>
          <w:szCs w:val="24"/>
          <w:shd w:val="clear" w:color="auto" w:fill="FFFFFF"/>
        </w:rPr>
        <w:t>. C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>onhecida também como tripanossomíase</w:t>
      </w:r>
      <w:r w:rsidR="00EA0BC3"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americana</w:t>
      </w:r>
      <w:proofErr w:type="gramStart"/>
      <w:r w:rsidRPr="00057D5D">
        <w:rPr>
          <w:rFonts w:ascii="Times New Roman" w:hAnsi="Times New Roman"/>
          <w:sz w:val="24"/>
          <w:szCs w:val="24"/>
          <w:shd w:val="clear" w:color="auto" w:fill="FFFFFF"/>
        </w:rPr>
        <w:t>, corresponde</w:t>
      </w:r>
      <w:proofErr w:type="gramEnd"/>
      <w:r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61E26">
        <w:rPr>
          <w:rFonts w:ascii="Times New Roman" w:hAnsi="Times New Roman"/>
          <w:sz w:val="24"/>
          <w:szCs w:val="24"/>
          <w:shd w:val="clear" w:color="auto" w:fill="FFFFFF"/>
        </w:rPr>
        <w:t>à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enfermidade endêmica causada pelo protozoário </w:t>
      </w:r>
      <w:r w:rsidRPr="00057D5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Trypanosoma </w:t>
      </w:r>
      <w:proofErr w:type="spellStart"/>
      <w:r w:rsidRPr="00057D5D">
        <w:rPr>
          <w:rFonts w:ascii="Times New Roman" w:hAnsi="Times New Roman"/>
          <w:i/>
          <w:sz w:val="24"/>
          <w:szCs w:val="24"/>
          <w:shd w:val="clear" w:color="auto" w:fill="FFFFFF"/>
        </w:rPr>
        <w:t>cruzi</w:t>
      </w:r>
      <w:proofErr w:type="spellEnd"/>
      <w:r w:rsidR="00244BC8" w:rsidRPr="00057D5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trans</w:t>
      </w:r>
      <w:r w:rsidR="00EA0BC3" w:rsidRPr="00057D5D">
        <w:rPr>
          <w:rFonts w:ascii="Times New Roman" w:hAnsi="Times New Roman"/>
          <w:sz w:val="24"/>
          <w:szCs w:val="24"/>
          <w:shd w:val="clear" w:color="auto" w:fill="FFFFFF"/>
        </w:rPr>
        <w:t>mitida por um inseto hematófago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da família </w:t>
      </w:r>
      <w:proofErr w:type="spellStart"/>
      <w:r w:rsidRPr="00057D5D">
        <w:rPr>
          <w:rFonts w:ascii="Times New Roman" w:hAnsi="Times New Roman"/>
          <w:sz w:val="24"/>
          <w:szCs w:val="24"/>
          <w:shd w:val="clear" w:color="auto" w:fill="FFFFFF"/>
        </w:rPr>
        <w:t>Triatominae</w:t>
      </w:r>
      <w:proofErr w:type="spellEnd"/>
      <w:r w:rsidRPr="00057D5D">
        <w:rPr>
          <w:rFonts w:ascii="Times New Roman" w:hAnsi="Times New Roman"/>
          <w:sz w:val="24"/>
          <w:szCs w:val="24"/>
          <w:shd w:val="clear" w:color="auto" w:fill="FFFFFF"/>
        </w:rPr>
        <w:t>, conhecido popularmente no país como barbeiro (</w:t>
      </w:r>
      <w:r w:rsidR="00E61E26" w:rsidRPr="00057D5D">
        <w:rPr>
          <w:rFonts w:ascii="Times New Roman" w:hAnsi="Times New Roman"/>
          <w:sz w:val="24"/>
          <w:szCs w:val="24"/>
          <w:shd w:val="clear" w:color="auto" w:fill="FFFFFF"/>
        </w:rPr>
        <w:t>MARQUES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>, 2013).</w:t>
      </w:r>
      <w:r w:rsidR="003D56C8"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Estimativas apontam a existência de cerca de 12 milhões de pessoas infectadas pelo </w:t>
      </w:r>
      <w:r w:rsidRPr="00057D5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Trypanosoma </w:t>
      </w:r>
      <w:proofErr w:type="spellStart"/>
      <w:r w:rsidRPr="00057D5D">
        <w:rPr>
          <w:rFonts w:ascii="Times New Roman" w:hAnsi="Times New Roman"/>
          <w:i/>
          <w:sz w:val="24"/>
          <w:szCs w:val="24"/>
          <w:shd w:val="clear" w:color="auto" w:fill="FFFFFF"/>
        </w:rPr>
        <w:t>cruzi</w:t>
      </w:r>
      <w:proofErr w:type="spellEnd"/>
      <w:r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e 75 milhões de pessoas expostas à infecção</w:t>
      </w:r>
      <w:r w:rsidR="00057D5D"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só na América Latina 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3D56C8" w:rsidRPr="00057D5D">
        <w:rPr>
          <w:rFonts w:ascii="Times New Roman" w:hAnsi="Times New Roman"/>
          <w:sz w:val="24"/>
          <w:szCs w:val="24"/>
          <w:shd w:val="clear" w:color="auto" w:fill="FFFFFF"/>
        </w:rPr>
        <w:t>ZINGALES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>, 2011).</w:t>
      </w:r>
    </w:p>
    <w:p w:rsidR="002F134A" w:rsidRPr="00057D5D" w:rsidRDefault="00EA0BC3" w:rsidP="00EA0BC3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Levando-se em consideração que a </w:t>
      </w:r>
      <w:r w:rsidRPr="00057D5D">
        <w:rPr>
          <w:rFonts w:ascii="Times New Roman" w:hAnsi="Times New Roman"/>
          <w:sz w:val="24"/>
          <w:szCs w:val="24"/>
        </w:rPr>
        <w:t xml:space="preserve">monitoria de graduação possibilita momento privilegiado de apoio pedagógico no que diz respeito ao aprofundamento dos conteúdos, bem como para solucionar dificuldades em relação à matéria lecionada (HAAG </w:t>
      </w:r>
      <w:proofErr w:type="gramStart"/>
      <w:r w:rsidRPr="00057D5D">
        <w:rPr>
          <w:rFonts w:ascii="Times New Roman" w:hAnsi="Times New Roman"/>
          <w:sz w:val="24"/>
          <w:szCs w:val="24"/>
        </w:rPr>
        <w:t>et</w:t>
      </w:r>
      <w:proofErr w:type="gramEnd"/>
      <w:r w:rsidRPr="00057D5D">
        <w:rPr>
          <w:rFonts w:ascii="Times New Roman" w:hAnsi="Times New Roman"/>
          <w:sz w:val="24"/>
          <w:szCs w:val="24"/>
        </w:rPr>
        <w:t xml:space="preserve"> al; 2008) e que á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>udio e vídeo sempre têm sido usados como recursos didáticos e ferramentas de disseminação educacional e cultural (</w:t>
      </w:r>
      <w:r w:rsidR="006E16A1" w:rsidRPr="00057D5D">
        <w:rPr>
          <w:rFonts w:ascii="Times New Roman" w:hAnsi="Times New Roman"/>
          <w:sz w:val="24"/>
          <w:szCs w:val="24"/>
          <w:shd w:val="clear" w:color="auto" w:fill="FFFFFF"/>
        </w:rPr>
        <w:t>ROSA</w:t>
      </w:r>
      <w:r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, 2000), a disciplina de Parasitologia propôs o uso de material audiovisual produzido pela </w:t>
      </w:r>
      <w:proofErr w:type="spellStart"/>
      <w:r w:rsidRPr="00057D5D">
        <w:rPr>
          <w:rFonts w:ascii="Times New Roman" w:hAnsi="Times New Roman"/>
          <w:sz w:val="24"/>
          <w:szCs w:val="24"/>
          <w:shd w:val="clear" w:color="auto" w:fill="FFFFFF"/>
        </w:rPr>
        <w:t>FIOCruz</w:t>
      </w:r>
      <w:proofErr w:type="spellEnd"/>
      <w:r w:rsidRPr="00057D5D">
        <w:rPr>
          <w:rFonts w:ascii="Times New Roman" w:hAnsi="Times New Roman"/>
          <w:sz w:val="24"/>
          <w:szCs w:val="24"/>
          <w:shd w:val="clear" w:color="auto" w:fill="FFFFFF"/>
        </w:rPr>
        <w:t>-RJ na abordagem ao tema Doença de Chagas</w:t>
      </w:r>
      <w:r w:rsidR="002F134A" w:rsidRPr="00057D5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F134A" w:rsidRPr="00AA6989" w:rsidRDefault="002F134A" w:rsidP="002F13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>As aulas teóricas e práticas referentes à Doença de Chagas</w:t>
      </w:r>
      <w:r w:rsidR="00F632E6" w:rsidRPr="00057D5D">
        <w:rPr>
          <w:rFonts w:ascii="Times New Roman" w:hAnsi="Times New Roman"/>
          <w:sz w:val="24"/>
          <w:szCs w:val="24"/>
        </w:rPr>
        <w:t xml:space="preserve"> geralmente</w:t>
      </w:r>
      <w:r w:rsidRPr="00057D5D">
        <w:rPr>
          <w:rFonts w:ascii="Times New Roman" w:hAnsi="Times New Roman"/>
          <w:sz w:val="24"/>
          <w:szCs w:val="24"/>
        </w:rPr>
        <w:t xml:space="preserve"> abordam</w:t>
      </w:r>
      <w:r w:rsidRPr="00AA6989">
        <w:rPr>
          <w:rFonts w:ascii="Times New Roman" w:hAnsi="Times New Roman"/>
          <w:sz w:val="24"/>
          <w:szCs w:val="24"/>
        </w:rPr>
        <w:t xml:space="preserve"> aspectos morfológicos, biológicos, patogênicos, clínicos e epidemiológicos. A escolha do documentário abordando a Doença de Chagas foi baseada no fato de que se trata de um assunto relevante na atualidade e complexo no entendimento dos discentes, tornado a estratégia de aprendizagem por meio de um vídeo um fator facilitador na compreensão do conteúdo. </w:t>
      </w:r>
    </w:p>
    <w:p w:rsidR="00E1390C" w:rsidRPr="00057D5D" w:rsidRDefault="002F134A" w:rsidP="00EA0BC3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7D5D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EA0BC3" w:rsidRPr="00057D5D">
        <w:rPr>
          <w:rFonts w:ascii="Times New Roman" w:hAnsi="Times New Roman"/>
          <w:sz w:val="24"/>
          <w:szCs w:val="24"/>
          <w:shd w:val="clear" w:color="auto" w:fill="FFFFFF"/>
        </w:rPr>
        <w:t>ste trabalho te</w:t>
      </w:r>
      <w:r w:rsidR="00F632E6" w:rsidRPr="00057D5D">
        <w:rPr>
          <w:rFonts w:ascii="Times New Roman" w:hAnsi="Times New Roman"/>
          <w:sz w:val="24"/>
          <w:szCs w:val="24"/>
          <w:shd w:val="clear" w:color="auto" w:fill="FFFFFF"/>
        </w:rPr>
        <w:t>ve</w:t>
      </w:r>
      <w:r w:rsidR="00EA0BC3"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como </w:t>
      </w:r>
      <w:r w:rsidR="00E1390C" w:rsidRPr="00057D5D">
        <w:rPr>
          <w:rFonts w:ascii="Times New Roman" w:hAnsi="Times New Roman"/>
          <w:sz w:val="24"/>
          <w:szCs w:val="24"/>
          <w:shd w:val="clear" w:color="auto" w:fill="FFFFFF"/>
        </w:rPr>
        <w:t>objetivo deste trabalho descrever e analisar o impacto desta estratégia no processo de ensino-aprendizagem dos discentes</w:t>
      </w:r>
      <w:r w:rsidR="00EA0BC3" w:rsidRPr="00057D5D">
        <w:rPr>
          <w:rFonts w:ascii="Times New Roman" w:hAnsi="Times New Roman"/>
          <w:sz w:val="24"/>
          <w:szCs w:val="24"/>
          <w:shd w:val="clear" w:color="auto" w:fill="FFFFFF"/>
        </w:rPr>
        <w:t xml:space="preserve"> de graduação que cursam a Disciplina Parasitologia II</w:t>
      </w:r>
      <w:r w:rsidR="00E1390C" w:rsidRPr="00057D5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A0BC3" w:rsidRPr="00057D5D" w:rsidRDefault="00E1390C" w:rsidP="000C189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7D5D">
        <w:rPr>
          <w:rFonts w:ascii="Times New Roman" w:hAnsi="Times New Roman"/>
          <w:b/>
          <w:sz w:val="24"/>
          <w:szCs w:val="24"/>
        </w:rPr>
        <w:lastRenderedPageBreak/>
        <w:t>METODOLOGIA</w:t>
      </w:r>
    </w:p>
    <w:p w:rsidR="00E1390C" w:rsidRPr="00057D5D" w:rsidRDefault="00E1390C" w:rsidP="00AA698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>O estudo realizado é do tipo descritivo com abord</w:t>
      </w:r>
      <w:r w:rsidR="00EA0BC3" w:rsidRPr="00057D5D">
        <w:rPr>
          <w:rFonts w:ascii="Times New Roman" w:hAnsi="Times New Roman"/>
          <w:sz w:val="24"/>
          <w:szCs w:val="24"/>
        </w:rPr>
        <w:t>agem quantitativa e qualitativa</w:t>
      </w:r>
      <w:r w:rsidR="000C1897" w:rsidRPr="00057D5D">
        <w:rPr>
          <w:rFonts w:ascii="Times New Roman" w:hAnsi="Times New Roman"/>
          <w:sz w:val="24"/>
          <w:szCs w:val="24"/>
        </w:rPr>
        <w:t>, onde c</w:t>
      </w:r>
      <w:r w:rsidR="00F632E6" w:rsidRPr="00057D5D">
        <w:rPr>
          <w:rFonts w:ascii="Times New Roman" w:hAnsi="Times New Roman"/>
          <w:sz w:val="24"/>
          <w:szCs w:val="24"/>
        </w:rPr>
        <w:t>omo recurso audiovisual foi utilizado o documentário “</w:t>
      </w:r>
      <w:r w:rsidR="00F632E6" w:rsidRPr="00057D5D">
        <w:rPr>
          <w:rFonts w:ascii="Times New Roman" w:hAnsi="Times New Roman"/>
          <w:b/>
          <w:i/>
          <w:sz w:val="24"/>
          <w:szCs w:val="24"/>
        </w:rPr>
        <w:t>Chagas: uma doença escondida</w:t>
      </w:r>
      <w:r w:rsidR="00F632E6" w:rsidRPr="00057D5D">
        <w:rPr>
          <w:rFonts w:ascii="Times New Roman" w:hAnsi="Times New Roman"/>
          <w:sz w:val="24"/>
          <w:szCs w:val="24"/>
        </w:rPr>
        <w:t xml:space="preserve">”, produzido pela </w:t>
      </w:r>
      <w:proofErr w:type="spellStart"/>
      <w:proofErr w:type="gramStart"/>
      <w:r w:rsidR="00F632E6" w:rsidRPr="00057D5D">
        <w:rPr>
          <w:rFonts w:ascii="Times New Roman" w:hAnsi="Times New Roman"/>
          <w:sz w:val="24"/>
          <w:szCs w:val="24"/>
        </w:rPr>
        <w:t>FIOCruz</w:t>
      </w:r>
      <w:proofErr w:type="spellEnd"/>
      <w:proofErr w:type="gramEnd"/>
      <w:r w:rsidR="00F632E6" w:rsidRPr="00057D5D">
        <w:rPr>
          <w:rFonts w:ascii="Times New Roman" w:hAnsi="Times New Roman"/>
          <w:sz w:val="24"/>
          <w:szCs w:val="24"/>
        </w:rPr>
        <w:t xml:space="preserve"> (Fundação Instituto Oswaldo Cruz) sobr</w:t>
      </w:r>
      <w:r w:rsidR="000C1897" w:rsidRPr="00057D5D">
        <w:rPr>
          <w:rFonts w:ascii="Times New Roman" w:hAnsi="Times New Roman"/>
          <w:sz w:val="24"/>
          <w:szCs w:val="24"/>
        </w:rPr>
        <w:t>e</w:t>
      </w:r>
      <w:r w:rsidR="00F632E6" w:rsidRPr="00057D5D">
        <w:rPr>
          <w:rFonts w:ascii="Times New Roman" w:hAnsi="Times New Roman"/>
          <w:sz w:val="24"/>
          <w:szCs w:val="24"/>
        </w:rPr>
        <w:t xml:space="preserve"> Doença de Chagas, conta um pouco da história da descoberta e evolução da endemia, apresenta as formas de contaminação, descreve sintomas e estratégias de tratamento, bem como as ações de saúde que visam prevenir e até mesmo erradicar a doença. </w:t>
      </w:r>
      <w:r w:rsidRPr="00057D5D">
        <w:rPr>
          <w:rFonts w:ascii="Times New Roman" w:hAnsi="Times New Roman"/>
          <w:sz w:val="24"/>
          <w:szCs w:val="24"/>
        </w:rPr>
        <w:t xml:space="preserve">A atividade </w:t>
      </w:r>
      <w:r w:rsidR="00F632E6" w:rsidRPr="00057D5D">
        <w:rPr>
          <w:rFonts w:ascii="Times New Roman" w:hAnsi="Times New Roman"/>
          <w:sz w:val="24"/>
          <w:szCs w:val="24"/>
        </w:rPr>
        <w:t>foi desenvolvida junto aos</w:t>
      </w:r>
      <w:r w:rsidRPr="00057D5D">
        <w:rPr>
          <w:rFonts w:ascii="Times New Roman" w:hAnsi="Times New Roman"/>
          <w:sz w:val="24"/>
          <w:szCs w:val="24"/>
        </w:rPr>
        <w:t xml:space="preserve"> </w:t>
      </w:r>
      <w:r w:rsidR="00EA0BC3" w:rsidRPr="00057D5D">
        <w:rPr>
          <w:rFonts w:ascii="Times New Roman" w:hAnsi="Times New Roman"/>
          <w:sz w:val="24"/>
          <w:szCs w:val="24"/>
        </w:rPr>
        <w:t>graduandos dos cursos de Ciências Biológicas (bacharelado do diurno, licenciatura do diurno e noturno), Enfermagem e Farmácia da Universidade Federal da Paraíba (total de</w:t>
      </w:r>
      <w:r w:rsidRPr="00057D5D">
        <w:rPr>
          <w:rFonts w:ascii="Times New Roman" w:hAnsi="Times New Roman"/>
          <w:sz w:val="24"/>
          <w:szCs w:val="24"/>
        </w:rPr>
        <w:t xml:space="preserve"> 1</w:t>
      </w:r>
      <w:r w:rsidR="00EA0BC3" w:rsidRPr="00057D5D">
        <w:rPr>
          <w:rFonts w:ascii="Times New Roman" w:hAnsi="Times New Roman"/>
          <w:sz w:val="24"/>
          <w:szCs w:val="24"/>
        </w:rPr>
        <w:t>5</w:t>
      </w:r>
      <w:r w:rsidRPr="00057D5D">
        <w:rPr>
          <w:rFonts w:ascii="Times New Roman" w:hAnsi="Times New Roman"/>
          <w:sz w:val="24"/>
          <w:szCs w:val="24"/>
        </w:rPr>
        <w:t>1</w:t>
      </w:r>
      <w:r w:rsidR="00EA0BC3" w:rsidRPr="00057D5D">
        <w:rPr>
          <w:rFonts w:ascii="Times New Roman" w:hAnsi="Times New Roman"/>
          <w:sz w:val="24"/>
          <w:szCs w:val="24"/>
        </w:rPr>
        <w:t>)</w:t>
      </w:r>
      <w:r w:rsidRPr="00057D5D">
        <w:rPr>
          <w:rFonts w:ascii="Times New Roman" w:hAnsi="Times New Roman"/>
          <w:sz w:val="24"/>
          <w:szCs w:val="24"/>
        </w:rPr>
        <w:t xml:space="preserve"> que cursaram a disciplina Parasitologia no </w:t>
      </w:r>
      <w:r w:rsidR="00EA0BC3" w:rsidRPr="00057D5D">
        <w:rPr>
          <w:rFonts w:ascii="Times New Roman" w:hAnsi="Times New Roman"/>
          <w:sz w:val="24"/>
          <w:szCs w:val="24"/>
        </w:rPr>
        <w:t>período letivo 2013/</w:t>
      </w:r>
      <w:r w:rsidRPr="00057D5D">
        <w:rPr>
          <w:rFonts w:ascii="Times New Roman" w:hAnsi="Times New Roman"/>
          <w:sz w:val="24"/>
          <w:szCs w:val="24"/>
        </w:rPr>
        <w:t xml:space="preserve">1. </w:t>
      </w:r>
    </w:p>
    <w:p w:rsidR="00E1390C" w:rsidRPr="00057D5D" w:rsidRDefault="00E1390C" w:rsidP="00AA698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>Para a coleta de dados os monitores, juntamente com as professoras, elaboraram um teste contendo 10 questões de múltipla escolha. As perguntas aborda</w:t>
      </w:r>
      <w:r w:rsidR="00FF5608" w:rsidRPr="00057D5D">
        <w:rPr>
          <w:rFonts w:ascii="Times New Roman" w:hAnsi="Times New Roman"/>
          <w:sz w:val="24"/>
          <w:szCs w:val="24"/>
        </w:rPr>
        <w:t>ra</w:t>
      </w:r>
      <w:r w:rsidRPr="00057D5D">
        <w:rPr>
          <w:rFonts w:ascii="Times New Roman" w:hAnsi="Times New Roman"/>
          <w:sz w:val="24"/>
          <w:szCs w:val="24"/>
        </w:rPr>
        <w:t>m agente etiológico, transmissão, sintomas, prevenção, tratamento, diagnóstico</w:t>
      </w:r>
      <w:r w:rsidR="00FF5608" w:rsidRPr="00057D5D">
        <w:rPr>
          <w:rFonts w:ascii="Times New Roman" w:hAnsi="Times New Roman"/>
          <w:sz w:val="24"/>
          <w:szCs w:val="24"/>
        </w:rPr>
        <w:t xml:space="preserve"> e</w:t>
      </w:r>
      <w:r w:rsidRPr="00057D5D">
        <w:rPr>
          <w:rFonts w:ascii="Times New Roman" w:hAnsi="Times New Roman"/>
          <w:sz w:val="24"/>
          <w:szCs w:val="24"/>
        </w:rPr>
        <w:t xml:space="preserve"> aspectos históricos e epidemiológicos da doença de Chagas. O teste foi organizado em dois formatos com as mesmas perguntas: pré-teste e pós-teste.  </w:t>
      </w:r>
    </w:p>
    <w:p w:rsidR="00C82AEA" w:rsidRPr="00057D5D" w:rsidRDefault="00E1390C" w:rsidP="00F632E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>A atividade de apresentação do vídeo foi previamente informada a todos os discentes. Na ocasião da apresentação, os monitores realizaram uma explicação verbal sobre a atividade e aplicaram o pré-teste, em seguida o documentário</w:t>
      </w:r>
      <w:r w:rsidR="00FF5608" w:rsidRPr="00057D5D">
        <w:rPr>
          <w:rFonts w:ascii="Times New Roman" w:hAnsi="Times New Roman"/>
          <w:sz w:val="24"/>
          <w:szCs w:val="24"/>
        </w:rPr>
        <w:t>,</w:t>
      </w:r>
      <w:r w:rsidRPr="00057D5D">
        <w:rPr>
          <w:rFonts w:ascii="Times New Roman" w:hAnsi="Times New Roman"/>
          <w:sz w:val="24"/>
          <w:szCs w:val="24"/>
        </w:rPr>
        <w:t xml:space="preserve"> </w:t>
      </w:r>
      <w:r w:rsidR="00FF5608" w:rsidRPr="00057D5D">
        <w:rPr>
          <w:rFonts w:ascii="Times New Roman" w:hAnsi="Times New Roman"/>
          <w:sz w:val="24"/>
          <w:szCs w:val="24"/>
        </w:rPr>
        <w:t xml:space="preserve">com duração de 85 minutos, </w:t>
      </w:r>
      <w:r w:rsidRPr="00057D5D">
        <w:rPr>
          <w:rFonts w:ascii="Times New Roman" w:hAnsi="Times New Roman"/>
          <w:sz w:val="24"/>
          <w:szCs w:val="24"/>
        </w:rPr>
        <w:t xml:space="preserve">foi apresentado. </w:t>
      </w:r>
      <w:r w:rsidR="00FF5608" w:rsidRPr="00057D5D">
        <w:rPr>
          <w:rFonts w:ascii="Times New Roman" w:hAnsi="Times New Roman"/>
          <w:sz w:val="24"/>
          <w:szCs w:val="24"/>
        </w:rPr>
        <w:t>Ao término da projeção</w:t>
      </w:r>
      <w:r w:rsidRPr="00057D5D">
        <w:rPr>
          <w:rFonts w:ascii="Times New Roman" w:hAnsi="Times New Roman"/>
          <w:sz w:val="24"/>
          <w:szCs w:val="24"/>
        </w:rPr>
        <w:t xml:space="preserve">, os monitores aplicaram o pós-teste e iniciou-se o momento </w:t>
      </w:r>
      <w:r w:rsidR="00FF5608" w:rsidRPr="00057D5D">
        <w:rPr>
          <w:rFonts w:ascii="Times New Roman" w:hAnsi="Times New Roman"/>
          <w:sz w:val="24"/>
          <w:szCs w:val="24"/>
        </w:rPr>
        <w:t xml:space="preserve">de </w:t>
      </w:r>
      <w:r w:rsidRPr="00057D5D">
        <w:rPr>
          <w:rFonts w:ascii="Times New Roman" w:hAnsi="Times New Roman"/>
          <w:sz w:val="24"/>
          <w:szCs w:val="24"/>
        </w:rPr>
        <w:t xml:space="preserve">discussão e </w:t>
      </w:r>
      <w:r w:rsidR="00FF5608" w:rsidRPr="00057D5D">
        <w:rPr>
          <w:rFonts w:ascii="Times New Roman" w:hAnsi="Times New Roman"/>
          <w:sz w:val="24"/>
          <w:szCs w:val="24"/>
        </w:rPr>
        <w:t>resolu</w:t>
      </w:r>
      <w:r w:rsidRPr="00057D5D">
        <w:rPr>
          <w:rFonts w:ascii="Times New Roman" w:hAnsi="Times New Roman"/>
          <w:sz w:val="24"/>
          <w:szCs w:val="24"/>
        </w:rPr>
        <w:t xml:space="preserve">ção das dúvidas. </w:t>
      </w:r>
      <w:r w:rsidR="00FF5608" w:rsidRPr="00057D5D">
        <w:rPr>
          <w:rFonts w:ascii="Times New Roman" w:hAnsi="Times New Roman"/>
          <w:sz w:val="24"/>
          <w:szCs w:val="24"/>
        </w:rPr>
        <w:t xml:space="preserve">Também foi </w:t>
      </w:r>
      <w:r w:rsidR="00244BC8" w:rsidRPr="00057D5D">
        <w:rPr>
          <w:rFonts w:ascii="Times New Roman" w:hAnsi="Times New Roman"/>
          <w:sz w:val="24"/>
          <w:szCs w:val="24"/>
        </w:rPr>
        <w:t>solicitada a avaliação pelos discentes da</w:t>
      </w:r>
      <w:r w:rsidR="002F134A" w:rsidRPr="00057D5D">
        <w:rPr>
          <w:rFonts w:ascii="Times New Roman" w:hAnsi="Times New Roman"/>
          <w:sz w:val="24"/>
          <w:szCs w:val="24"/>
        </w:rPr>
        <w:t xml:space="preserve"> atividade como um todo, o material didático utilizado na prática (vídeo), facilidade ou dificuldade na execução, espaço físico e acomodações da sala e atuação das monitoras</w:t>
      </w:r>
      <w:r w:rsidR="00FF5608" w:rsidRPr="00057D5D">
        <w:rPr>
          <w:rFonts w:ascii="Times New Roman" w:hAnsi="Times New Roman"/>
          <w:sz w:val="24"/>
          <w:szCs w:val="24"/>
        </w:rPr>
        <w:t>.</w:t>
      </w:r>
      <w:r w:rsidR="00F632E6" w:rsidRPr="00057D5D">
        <w:rPr>
          <w:rFonts w:ascii="Times New Roman" w:hAnsi="Times New Roman"/>
          <w:sz w:val="24"/>
          <w:szCs w:val="24"/>
        </w:rPr>
        <w:t xml:space="preserve"> </w:t>
      </w:r>
      <w:r w:rsidR="00FF5608" w:rsidRPr="00057D5D">
        <w:rPr>
          <w:rFonts w:ascii="Times New Roman" w:hAnsi="Times New Roman"/>
          <w:sz w:val="24"/>
          <w:szCs w:val="24"/>
        </w:rPr>
        <w:t>Os dados obtidos</w:t>
      </w:r>
      <w:r w:rsidR="00C82AEA" w:rsidRPr="00057D5D">
        <w:rPr>
          <w:rFonts w:ascii="Times New Roman" w:hAnsi="Times New Roman"/>
          <w:sz w:val="24"/>
          <w:szCs w:val="24"/>
        </w:rPr>
        <w:t xml:space="preserve"> expressos como média ± desvio padrão da média (DPM)</w:t>
      </w:r>
      <w:r w:rsidR="00FF5608" w:rsidRPr="00057D5D">
        <w:rPr>
          <w:rFonts w:ascii="Times New Roman" w:hAnsi="Times New Roman"/>
          <w:sz w:val="24"/>
          <w:szCs w:val="24"/>
        </w:rPr>
        <w:t>, relativos ao desempenho dos estudantes nos testes (</w:t>
      </w:r>
      <w:proofErr w:type="spellStart"/>
      <w:r w:rsidR="00FF5608" w:rsidRPr="00057D5D">
        <w:rPr>
          <w:rFonts w:ascii="Times New Roman" w:hAnsi="Times New Roman"/>
          <w:sz w:val="24"/>
          <w:szCs w:val="24"/>
        </w:rPr>
        <w:t>pré</w:t>
      </w:r>
      <w:proofErr w:type="spellEnd"/>
      <w:r w:rsidR="00FF5608" w:rsidRPr="00057D5D">
        <w:rPr>
          <w:rFonts w:ascii="Times New Roman" w:hAnsi="Times New Roman"/>
          <w:sz w:val="24"/>
          <w:szCs w:val="24"/>
        </w:rPr>
        <w:t xml:space="preserve"> e pós-teste) e quanto à avaliação da atividade, </w:t>
      </w:r>
      <w:r w:rsidRPr="00057D5D">
        <w:rPr>
          <w:rFonts w:ascii="Times New Roman" w:hAnsi="Times New Roman"/>
          <w:sz w:val="24"/>
          <w:szCs w:val="24"/>
        </w:rPr>
        <w:t xml:space="preserve">foram avaliados por meio do Programa Estatístico </w:t>
      </w:r>
      <w:proofErr w:type="spellStart"/>
      <w:proofErr w:type="gramStart"/>
      <w:r w:rsidRPr="00057D5D">
        <w:rPr>
          <w:rStyle w:val="nfase"/>
          <w:rFonts w:ascii="Times New Roman" w:hAnsi="Times New Roman"/>
          <w:bCs/>
          <w:iCs w:val="0"/>
          <w:sz w:val="24"/>
          <w:szCs w:val="24"/>
          <w:shd w:val="clear" w:color="auto" w:fill="FFFFFF"/>
        </w:rPr>
        <w:t>GraphPad</w:t>
      </w:r>
      <w:proofErr w:type="spellEnd"/>
      <w:proofErr w:type="gramEnd"/>
      <w:r w:rsidRPr="00057D5D">
        <w:rPr>
          <w:rStyle w:val="nfase"/>
          <w:rFonts w:ascii="Times New Roman" w:hAnsi="Times New Roman"/>
          <w:bCs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057D5D">
        <w:rPr>
          <w:rStyle w:val="nfase"/>
          <w:rFonts w:ascii="Times New Roman" w:hAnsi="Times New Roman"/>
          <w:bCs/>
          <w:iCs w:val="0"/>
          <w:sz w:val="24"/>
          <w:szCs w:val="24"/>
          <w:shd w:val="clear" w:color="auto" w:fill="FFFFFF"/>
        </w:rPr>
        <w:t>Prism</w:t>
      </w:r>
      <w:proofErr w:type="spellEnd"/>
      <w:r w:rsidR="00C82AEA" w:rsidRPr="00057D5D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 6.0</w:t>
      </w:r>
      <w:r w:rsidR="00244BC8" w:rsidRPr="00057D5D">
        <w:rPr>
          <w:rStyle w:val="nfas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,</w:t>
      </w:r>
      <w:r w:rsidRPr="00057D5D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82AEA" w:rsidRPr="00057D5D">
        <w:rPr>
          <w:rFonts w:ascii="Times New Roman" w:hAnsi="Times New Roman"/>
          <w:sz w:val="24"/>
          <w:szCs w:val="24"/>
        </w:rPr>
        <w:t xml:space="preserve">usando teste “t” de </w:t>
      </w:r>
      <w:proofErr w:type="spellStart"/>
      <w:r w:rsidR="00C82AEA" w:rsidRPr="00057D5D">
        <w:rPr>
          <w:rFonts w:ascii="Times New Roman" w:hAnsi="Times New Roman"/>
          <w:i/>
          <w:sz w:val="24"/>
          <w:szCs w:val="24"/>
        </w:rPr>
        <w:t>Student</w:t>
      </w:r>
      <w:proofErr w:type="spellEnd"/>
      <w:r w:rsidR="00C82AEA" w:rsidRPr="00057D5D">
        <w:rPr>
          <w:rFonts w:ascii="Times New Roman" w:hAnsi="Times New Roman"/>
          <w:sz w:val="24"/>
          <w:szCs w:val="24"/>
        </w:rPr>
        <w:t>. Valores com p&lt;0,05 foram considerados estatisticamente significativo</w:t>
      </w:r>
      <w:r w:rsidR="00E46294" w:rsidRPr="00057D5D">
        <w:rPr>
          <w:rFonts w:ascii="Times New Roman" w:hAnsi="Times New Roman"/>
          <w:sz w:val="24"/>
          <w:szCs w:val="24"/>
        </w:rPr>
        <w:t>s</w:t>
      </w:r>
      <w:r w:rsidR="00C82AEA" w:rsidRPr="00057D5D">
        <w:rPr>
          <w:rFonts w:ascii="Times New Roman" w:hAnsi="Times New Roman"/>
          <w:sz w:val="24"/>
          <w:szCs w:val="24"/>
        </w:rPr>
        <w:t>.</w:t>
      </w:r>
    </w:p>
    <w:p w:rsidR="00E1390C" w:rsidRPr="00057D5D" w:rsidRDefault="00E1390C" w:rsidP="00DB5E1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F134A" w:rsidRPr="00057D5D" w:rsidRDefault="00FF5608" w:rsidP="00E3162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7D5D">
        <w:rPr>
          <w:rFonts w:ascii="Times New Roman" w:hAnsi="Times New Roman"/>
          <w:b/>
          <w:sz w:val="24"/>
          <w:szCs w:val="24"/>
        </w:rPr>
        <w:t>RESULTADOS</w:t>
      </w:r>
    </w:p>
    <w:p w:rsidR="00E1390C" w:rsidRPr="00057D5D" w:rsidRDefault="00E1390C" w:rsidP="00AA698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>Dos 1</w:t>
      </w:r>
      <w:r w:rsidR="00FF5608" w:rsidRPr="00057D5D">
        <w:rPr>
          <w:rFonts w:ascii="Times New Roman" w:hAnsi="Times New Roman"/>
          <w:sz w:val="24"/>
          <w:szCs w:val="24"/>
        </w:rPr>
        <w:t>5</w:t>
      </w:r>
      <w:r w:rsidR="003D56C8" w:rsidRPr="00057D5D">
        <w:rPr>
          <w:rFonts w:ascii="Times New Roman" w:hAnsi="Times New Roman"/>
          <w:sz w:val="24"/>
          <w:szCs w:val="24"/>
        </w:rPr>
        <w:t>1 estudantes que cursaram P</w:t>
      </w:r>
      <w:r w:rsidRPr="00057D5D">
        <w:rPr>
          <w:rFonts w:ascii="Times New Roman" w:hAnsi="Times New Roman"/>
          <w:sz w:val="24"/>
          <w:szCs w:val="24"/>
        </w:rPr>
        <w:t xml:space="preserve">arasitologia </w:t>
      </w:r>
      <w:r w:rsidR="003D56C8" w:rsidRPr="00057D5D">
        <w:rPr>
          <w:rFonts w:ascii="Times New Roman" w:hAnsi="Times New Roman"/>
          <w:sz w:val="24"/>
          <w:szCs w:val="24"/>
        </w:rPr>
        <w:t>em</w:t>
      </w:r>
      <w:r w:rsidRPr="00057D5D">
        <w:rPr>
          <w:rFonts w:ascii="Times New Roman" w:hAnsi="Times New Roman"/>
          <w:sz w:val="24"/>
          <w:szCs w:val="24"/>
        </w:rPr>
        <w:t xml:space="preserve"> 2013</w:t>
      </w:r>
      <w:r w:rsidR="002F134A" w:rsidRPr="00057D5D">
        <w:rPr>
          <w:rFonts w:ascii="Times New Roman" w:hAnsi="Times New Roman"/>
          <w:sz w:val="24"/>
          <w:szCs w:val="24"/>
        </w:rPr>
        <w:t>/</w:t>
      </w:r>
      <w:r w:rsidRPr="00057D5D">
        <w:rPr>
          <w:rFonts w:ascii="Times New Roman" w:hAnsi="Times New Roman"/>
          <w:sz w:val="24"/>
          <w:szCs w:val="24"/>
        </w:rPr>
        <w:t>1, 104 (</w:t>
      </w:r>
      <w:r w:rsidR="00FF5608" w:rsidRPr="00057D5D">
        <w:rPr>
          <w:rFonts w:ascii="Times New Roman" w:hAnsi="Times New Roman"/>
          <w:sz w:val="24"/>
          <w:szCs w:val="24"/>
        </w:rPr>
        <w:t>68,9</w:t>
      </w:r>
      <w:r w:rsidRPr="00057D5D">
        <w:rPr>
          <w:rFonts w:ascii="Times New Roman" w:hAnsi="Times New Roman"/>
          <w:sz w:val="24"/>
          <w:szCs w:val="24"/>
        </w:rPr>
        <w:t>%) participaram da atividade</w:t>
      </w:r>
      <w:r w:rsidR="003D56C8" w:rsidRPr="00057D5D">
        <w:rPr>
          <w:rFonts w:ascii="Times New Roman" w:hAnsi="Times New Roman"/>
          <w:sz w:val="24"/>
          <w:szCs w:val="24"/>
        </w:rPr>
        <w:t xml:space="preserve"> proposta, sendo</w:t>
      </w:r>
      <w:r w:rsidRPr="00057D5D">
        <w:rPr>
          <w:rFonts w:ascii="Times New Roman" w:hAnsi="Times New Roman"/>
          <w:sz w:val="24"/>
          <w:szCs w:val="24"/>
        </w:rPr>
        <w:t xml:space="preserve"> 17 (</w:t>
      </w:r>
      <w:r w:rsidR="00FF5608" w:rsidRPr="00057D5D">
        <w:rPr>
          <w:rFonts w:ascii="Times New Roman" w:hAnsi="Times New Roman"/>
          <w:sz w:val="24"/>
          <w:szCs w:val="24"/>
        </w:rPr>
        <w:t>16,3</w:t>
      </w:r>
      <w:r w:rsidRPr="00057D5D">
        <w:rPr>
          <w:rFonts w:ascii="Times New Roman" w:hAnsi="Times New Roman"/>
          <w:sz w:val="24"/>
          <w:szCs w:val="24"/>
        </w:rPr>
        <w:t xml:space="preserve">%) do </w:t>
      </w:r>
      <w:r w:rsidR="00C82AEA" w:rsidRPr="00057D5D">
        <w:rPr>
          <w:rFonts w:ascii="Times New Roman" w:hAnsi="Times New Roman"/>
          <w:sz w:val="24"/>
          <w:szCs w:val="24"/>
        </w:rPr>
        <w:t xml:space="preserve">Bacharelado em </w:t>
      </w:r>
      <w:r w:rsidRPr="00057D5D">
        <w:rPr>
          <w:rFonts w:ascii="Times New Roman" w:hAnsi="Times New Roman"/>
          <w:sz w:val="24"/>
          <w:szCs w:val="24"/>
        </w:rPr>
        <w:t>Ciências Bioló</w:t>
      </w:r>
      <w:r w:rsidR="00FF5608" w:rsidRPr="00057D5D">
        <w:rPr>
          <w:rFonts w:ascii="Times New Roman" w:hAnsi="Times New Roman"/>
          <w:sz w:val="24"/>
          <w:szCs w:val="24"/>
        </w:rPr>
        <w:t xml:space="preserve">gicas </w:t>
      </w:r>
      <w:r w:rsidR="00C82AEA" w:rsidRPr="00057D5D">
        <w:rPr>
          <w:rFonts w:ascii="Times New Roman" w:hAnsi="Times New Roman"/>
          <w:sz w:val="24"/>
          <w:szCs w:val="24"/>
        </w:rPr>
        <w:t xml:space="preserve">turno </w:t>
      </w:r>
      <w:r w:rsidR="00FF5608" w:rsidRPr="00057D5D">
        <w:rPr>
          <w:rFonts w:ascii="Times New Roman" w:hAnsi="Times New Roman"/>
          <w:sz w:val="24"/>
          <w:szCs w:val="24"/>
        </w:rPr>
        <w:t>Diurno, 20 (19,2</w:t>
      </w:r>
      <w:r w:rsidRPr="00057D5D">
        <w:rPr>
          <w:rFonts w:ascii="Times New Roman" w:hAnsi="Times New Roman"/>
          <w:sz w:val="24"/>
          <w:szCs w:val="24"/>
        </w:rPr>
        <w:t xml:space="preserve">%) </w:t>
      </w:r>
      <w:r w:rsidR="006E16A1">
        <w:rPr>
          <w:rFonts w:ascii="Times New Roman" w:hAnsi="Times New Roman"/>
          <w:sz w:val="24"/>
          <w:szCs w:val="24"/>
        </w:rPr>
        <w:t xml:space="preserve">da </w:t>
      </w:r>
      <w:r w:rsidR="00C82AEA" w:rsidRPr="00057D5D">
        <w:rPr>
          <w:rFonts w:ascii="Times New Roman" w:hAnsi="Times New Roman"/>
          <w:sz w:val="24"/>
          <w:szCs w:val="24"/>
        </w:rPr>
        <w:t xml:space="preserve">Licenciatura em </w:t>
      </w:r>
      <w:r w:rsidRPr="00057D5D">
        <w:rPr>
          <w:rFonts w:ascii="Times New Roman" w:hAnsi="Times New Roman"/>
          <w:sz w:val="24"/>
          <w:szCs w:val="24"/>
        </w:rPr>
        <w:t>Ciências Biológi</w:t>
      </w:r>
      <w:r w:rsidR="00FF5608" w:rsidRPr="00057D5D">
        <w:rPr>
          <w:rFonts w:ascii="Times New Roman" w:hAnsi="Times New Roman"/>
          <w:sz w:val="24"/>
          <w:szCs w:val="24"/>
        </w:rPr>
        <w:t xml:space="preserve">cas </w:t>
      </w:r>
      <w:r w:rsidR="00C82AEA" w:rsidRPr="00057D5D">
        <w:rPr>
          <w:rFonts w:ascii="Times New Roman" w:hAnsi="Times New Roman"/>
          <w:sz w:val="24"/>
          <w:szCs w:val="24"/>
        </w:rPr>
        <w:t xml:space="preserve">turno </w:t>
      </w:r>
      <w:r w:rsidR="00FF5608" w:rsidRPr="00057D5D">
        <w:rPr>
          <w:rFonts w:ascii="Times New Roman" w:hAnsi="Times New Roman"/>
          <w:sz w:val="24"/>
          <w:szCs w:val="24"/>
        </w:rPr>
        <w:t>Diurno, 22 (21,2</w:t>
      </w:r>
      <w:r w:rsidRPr="00057D5D">
        <w:rPr>
          <w:rFonts w:ascii="Times New Roman" w:hAnsi="Times New Roman"/>
          <w:sz w:val="24"/>
          <w:szCs w:val="24"/>
        </w:rPr>
        <w:t>%)</w:t>
      </w:r>
      <w:r w:rsidR="00C82AEA" w:rsidRPr="00057D5D">
        <w:rPr>
          <w:rFonts w:ascii="Times New Roman" w:hAnsi="Times New Roman"/>
          <w:sz w:val="24"/>
          <w:szCs w:val="24"/>
        </w:rPr>
        <w:t>,</w:t>
      </w:r>
      <w:r w:rsidR="00FF5608" w:rsidRPr="00057D5D">
        <w:rPr>
          <w:rFonts w:ascii="Times New Roman" w:hAnsi="Times New Roman"/>
          <w:sz w:val="24"/>
          <w:szCs w:val="24"/>
        </w:rPr>
        <w:t xml:space="preserve"> </w:t>
      </w:r>
      <w:r w:rsidR="006E16A1">
        <w:rPr>
          <w:rFonts w:ascii="Times New Roman" w:hAnsi="Times New Roman"/>
          <w:sz w:val="24"/>
          <w:szCs w:val="24"/>
        </w:rPr>
        <w:t xml:space="preserve">da </w:t>
      </w:r>
      <w:r w:rsidR="00C82AEA" w:rsidRPr="00057D5D">
        <w:rPr>
          <w:rFonts w:ascii="Times New Roman" w:hAnsi="Times New Roman"/>
          <w:sz w:val="24"/>
          <w:szCs w:val="24"/>
        </w:rPr>
        <w:lastRenderedPageBreak/>
        <w:t xml:space="preserve">Licenciatura em </w:t>
      </w:r>
      <w:r w:rsidRPr="00057D5D">
        <w:rPr>
          <w:rFonts w:ascii="Times New Roman" w:hAnsi="Times New Roman"/>
          <w:sz w:val="24"/>
          <w:szCs w:val="24"/>
        </w:rPr>
        <w:t xml:space="preserve">Ciências Biológicas </w:t>
      </w:r>
      <w:r w:rsidR="00C82AEA" w:rsidRPr="00057D5D">
        <w:rPr>
          <w:rFonts w:ascii="Times New Roman" w:hAnsi="Times New Roman"/>
          <w:sz w:val="24"/>
          <w:szCs w:val="24"/>
        </w:rPr>
        <w:t xml:space="preserve">turno </w:t>
      </w:r>
      <w:proofErr w:type="gramStart"/>
      <w:r w:rsidR="00C82AEA" w:rsidRPr="00057D5D">
        <w:rPr>
          <w:rFonts w:ascii="Times New Roman" w:hAnsi="Times New Roman"/>
          <w:sz w:val="24"/>
          <w:szCs w:val="24"/>
        </w:rPr>
        <w:t>Noturno</w:t>
      </w:r>
      <w:r w:rsidRPr="00057D5D">
        <w:rPr>
          <w:rFonts w:ascii="Times New Roman" w:hAnsi="Times New Roman"/>
          <w:sz w:val="24"/>
          <w:szCs w:val="24"/>
        </w:rPr>
        <w:t>, 24 (</w:t>
      </w:r>
      <w:r w:rsidR="00FF5608" w:rsidRPr="00057D5D">
        <w:rPr>
          <w:rFonts w:ascii="Times New Roman" w:hAnsi="Times New Roman"/>
          <w:sz w:val="24"/>
          <w:szCs w:val="24"/>
        </w:rPr>
        <w:t>23,1</w:t>
      </w:r>
      <w:r w:rsidRPr="00057D5D">
        <w:rPr>
          <w:rFonts w:ascii="Times New Roman" w:hAnsi="Times New Roman"/>
          <w:sz w:val="24"/>
          <w:szCs w:val="24"/>
        </w:rPr>
        <w:t>%)</w:t>
      </w:r>
      <w:proofErr w:type="gramEnd"/>
      <w:r w:rsidRPr="00057D5D">
        <w:rPr>
          <w:rFonts w:ascii="Times New Roman" w:hAnsi="Times New Roman"/>
          <w:sz w:val="24"/>
          <w:szCs w:val="24"/>
        </w:rPr>
        <w:t xml:space="preserve"> </w:t>
      </w:r>
      <w:r w:rsidR="006E16A1">
        <w:rPr>
          <w:rFonts w:ascii="Times New Roman" w:hAnsi="Times New Roman"/>
          <w:sz w:val="24"/>
          <w:szCs w:val="24"/>
        </w:rPr>
        <w:t xml:space="preserve">da </w:t>
      </w:r>
      <w:r w:rsidR="00FF5608" w:rsidRPr="00057D5D">
        <w:rPr>
          <w:rFonts w:ascii="Times New Roman" w:hAnsi="Times New Roman"/>
          <w:sz w:val="24"/>
          <w:szCs w:val="24"/>
        </w:rPr>
        <w:t>Enfermagem e 21 (</w:t>
      </w:r>
      <w:r w:rsidR="002F134A" w:rsidRPr="00057D5D">
        <w:rPr>
          <w:rFonts w:ascii="Times New Roman" w:hAnsi="Times New Roman"/>
          <w:sz w:val="24"/>
          <w:szCs w:val="24"/>
        </w:rPr>
        <w:t>20,2</w:t>
      </w:r>
      <w:r w:rsidRPr="00057D5D">
        <w:rPr>
          <w:rFonts w:ascii="Times New Roman" w:hAnsi="Times New Roman"/>
          <w:sz w:val="24"/>
          <w:szCs w:val="24"/>
        </w:rPr>
        <w:t xml:space="preserve">%) </w:t>
      </w:r>
      <w:r w:rsidR="006E16A1">
        <w:rPr>
          <w:rFonts w:ascii="Times New Roman" w:hAnsi="Times New Roman"/>
          <w:sz w:val="24"/>
          <w:szCs w:val="24"/>
        </w:rPr>
        <w:t xml:space="preserve">da </w:t>
      </w:r>
      <w:bookmarkStart w:id="0" w:name="_GoBack"/>
      <w:bookmarkEnd w:id="0"/>
      <w:r w:rsidR="00C82AEA" w:rsidRPr="00057D5D">
        <w:rPr>
          <w:rFonts w:ascii="Times New Roman" w:hAnsi="Times New Roman"/>
          <w:sz w:val="24"/>
          <w:szCs w:val="24"/>
        </w:rPr>
        <w:t>F</w:t>
      </w:r>
      <w:r w:rsidRPr="00057D5D">
        <w:rPr>
          <w:rFonts w:ascii="Times New Roman" w:hAnsi="Times New Roman"/>
          <w:sz w:val="24"/>
          <w:szCs w:val="24"/>
        </w:rPr>
        <w:t xml:space="preserve">armácia. </w:t>
      </w:r>
    </w:p>
    <w:p w:rsidR="00105CBF" w:rsidRPr="00057D5D" w:rsidRDefault="00105CBF" w:rsidP="003D56C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 xml:space="preserve">Mediante a utilização do filme educativo como estratégia de ensino-aprendizagem dos graduandos observou-se a prevalência de resultados positivos em todas as turmas participantes. </w:t>
      </w:r>
      <w:r w:rsidR="00D745E5" w:rsidRPr="00057D5D">
        <w:rPr>
          <w:rFonts w:ascii="Times New Roman" w:hAnsi="Times New Roman"/>
          <w:sz w:val="24"/>
          <w:szCs w:val="24"/>
        </w:rPr>
        <w:t>Não houve diferença significativamente estatística no desempenho para as diferentes turmas, ou seja, todos os cursos tiveram um desempenho similar nas médias de notas apresentadas (</w:t>
      </w:r>
      <w:r w:rsidRPr="00057D5D">
        <w:rPr>
          <w:rFonts w:ascii="Times New Roman" w:hAnsi="Times New Roman"/>
          <w:sz w:val="24"/>
          <w:szCs w:val="24"/>
        </w:rPr>
        <w:t>Tabela 1</w:t>
      </w:r>
      <w:r w:rsidR="00D745E5" w:rsidRPr="00057D5D">
        <w:rPr>
          <w:rFonts w:ascii="Times New Roman" w:hAnsi="Times New Roman"/>
          <w:sz w:val="24"/>
          <w:szCs w:val="24"/>
        </w:rPr>
        <w:t>).</w:t>
      </w:r>
    </w:p>
    <w:p w:rsidR="00105CBF" w:rsidRPr="00057D5D" w:rsidRDefault="00105CBF" w:rsidP="00D745E5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716" w:type="dxa"/>
        <w:tblBorders>
          <w:top w:val="single" w:sz="8" w:space="0" w:color="9BBB59"/>
          <w:bottom w:val="single" w:sz="8" w:space="0" w:color="9BBB59"/>
        </w:tblBorders>
        <w:tblLook w:val="00A0" w:firstRow="1" w:lastRow="0" w:firstColumn="1" w:lastColumn="0" w:noHBand="0" w:noVBand="0"/>
      </w:tblPr>
      <w:tblGrid>
        <w:gridCol w:w="4077"/>
        <w:gridCol w:w="1701"/>
        <w:gridCol w:w="1379"/>
        <w:gridCol w:w="1559"/>
      </w:tblGrid>
      <w:tr w:rsidR="00105CBF" w:rsidRPr="00057D5D" w:rsidTr="00DF13D7">
        <w:tc>
          <w:tcPr>
            <w:tcW w:w="407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br w:type="column"/>
            </w:r>
            <w:r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>Curso de Graduação</w:t>
            </w:r>
          </w:p>
        </w:tc>
        <w:tc>
          <w:tcPr>
            <w:tcW w:w="170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>Tamanho da amostra</w:t>
            </w:r>
          </w:p>
        </w:tc>
        <w:tc>
          <w:tcPr>
            <w:tcW w:w="137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>Pré-teste</w:t>
            </w:r>
          </w:p>
        </w:tc>
        <w:tc>
          <w:tcPr>
            <w:tcW w:w="155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>Pós-teste</w:t>
            </w:r>
          </w:p>
        </w:tc>
      </w:tr>
      <w:tr w:rsidR="00057D5D" w:rsidRPr="00057D5D" w:rsidTr="003D56C8">
        <w:trPr>
          <w:trHeight w:val="34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105CBF" w:rsidRPr="00057D5D" w:rsidRDefault="003D56C8" w:rsidP="003D56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Bacharelado </w:t>
            </w:r>
            <w:r w:rsidR="00105CBF"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C. </w:t>
            </w:r>
            <w:proofErr w:type="gramStart"/>
            <w:r w:rsidR="00105CBF"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>Biológicas Diurno</w:t>
            </w:r>
            <w:proofErr w:type="gramEnd"/>
            <w:r w:rsidR="00105CBF"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5,1 ± 1,98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7,4 ± 1,72</w:t>
            </w:r>
            <w:r w:rsidRPr="00057D5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57D5D" w:rsidRPr="00057D5D" w:rsidTr="003D56C8">
        <w:trPr>
          <w:trHeight w:val="340"/>
        </w:trPr>
        <w:tc>
          <w:tcPr>
            <w:tcW w:w="4077" w:type="dxa"/>
            <w:vAlign w:val="center"/>
          </w:tcPr>
          <w:p w:rsidR="00105CBF" w:rsidRPr="00057D5D" w:rsidRDefault="003D56C8" w:rsidP="003D56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Licenciatura </w:t>
            </w:r>
            <w:r w:rsidR="00105CBF"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C. </w:t>
            </w:r>
            <w:proofErr w:type="gramStart"/>
            <w:r w:rsidR="00105CBF"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>Biológicas Diurno</w:t>
            </w:r>
            <w:proofErr w:type="gramEnd"/>
            <w:r w:rsidR="00105CBF"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4,8 ± 1,63</w:t>
            </w:r>
          </w:p>
        </w:tc>
        <w:tc>
          <w:tcPr>
            <w:tcW w:w="1559" w:type="dxa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8,0 ± 1,41</w:t>
            </w:r>
            <w:r w:rsidRPr="00057D5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57D5D" w:rsidRPr="00057D5D" w:rsidTr="003D56C8">
        <w:trPr>
          <w:trHeight w:val="340"/>
        </w:trPr>
        <w:tc>
          <w:tcPr>
            <w:tcW w:w="4077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105CBF" w:rsidRPr="00057D5D" w:rsidRDefault="003D56C8" w:rsidP="003D56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Licenciatura </w:t>
            </w:r>
            <w:r w:rsidR="00105CBF"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C. </w:t>
            </w:r>
            <w:proofErr w:type="gramStart"/>
            <w:r w:rsidR="00105CBF"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>Biológicas Noturno</w:t>
            </w:r>
            <w:proofErr w:type="gramEnd"/>
            <w:r w:rsidR="00105CBF"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6,0 ± 1,88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7,3 ± 0,97</w:t>
            </w:r>
            <w:r w:rsidRPr="00057D5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57D5D" w:rsidRPr="00057D5D" w:rsidTr="003D56C8">
        <w:trPr>
          <w:trHeight w:val="340"/>
        </w:trPr>
        <w:tc>
          <w:tcPr>
            <w:tcW w:w="4077" w:type="dxa"/>
            <w:vAlign w:val="center"/>
          </w:tcPr>
          <w:p w:rsidR="00105CBF" w:rsidRPr="00057D5D" w:rsidRDefault="00105CBF" w:rsidP="00DF13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>Enfermagem</w:t>
            </w:r>
          </w:p>
        </w:tc>
        <w:tc>
          <w:tcPr>
            <w:tcW w:w="1701" w:type="dxa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5,5 ± 1,41</w:t>
            </w:r>
          </w:p>
        </w:tc>
        <w:tc>
          <w:tcPr>
            <w:tcW w:w="1559" w:type="dxa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8,0 ± 1,09</w:t>
            </w:r>
            <w:r w:rsidRPr="00057D5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57D5D" w:rsidRPr="00057D5D" w:rsidTr="003D56C8">
        <w:trPr>
          <w:trHeight w:val="340"/>
        </w:trPr>
        <w:tc>
          <w:tcPr>
            <w:tcW w:w="4077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  <w:vAlign w:val="center"/>
          </w:tcPr>
          <w:p w:rsidR="00105CBF" w:rsidRPr="00057D5D" w:rsidRDefault="00105CBF" w:rsidP="00DF13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5D">
              <w:rPr>
                <w:rFonts w:ascii="Times New Roman" w:hAnsi="Times New Roman"/>
                <w:b/>
                <w:bCs/>
                <w:sz w:val="24"/>
                <w:szCs w:val="24"/>
              </w:rPr>
              <w:t>Farmácia</w:t>
            </w:r>
          </w:p>
        </w:tc>
        <w:tc>
          <w:tcPr>
            <w:tcW w:w="1701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9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5,3 ± 1,88</w:t>
            </w:r>
          </w:p>
        </w:tc>
        <w:tc>
          <w:tcPr>
            <w:tcW w:w="1559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  <w:vAlign w:val="center"/>
          </w:tcPr>
          <w:p w:rsidR="00105CBF" w:rsidRPr="00057D5D" w:rsidRDefault="00105CBF" w:rsidP="00DF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57D5D">
              <w:rPr>
                <w:rFonts w:ascii="Times New Roman" w:hAnsi="Times New Roman"/>
                <w:sz w:val="24"/>
                <w:szCs w:val="24"/>
              </w:rPr>
              <w:t>7,6 ± 1,74</w:t>
            </w:r>
            <w:r w:rsidRPr="00057D5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105CBF" w:rsidRPr="00057D5D" w:rsidRDefault="00105CBF" w:rsidP="00105CBF">
      <w:pPr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b/>
          <w:bCs/>
          <w:sz w:val="24"/>
          <w:szCs w:val="24"/>
        </w:rPr>
        <w:t>TABELA 1</w:t>
      </w:r>
      <w:r w:rsidRPr="00057D5D">
        <w:rPr>
          <w:rFonts w:ascii="Times New Roman" w:hAnsi="Times New Roman"/>
          <w:sz w:val="24"/>
          <w:szCs w:val="24"/>
        </w:rPr>
        <w:t>: Impacto do vídeo “</w:t>
      </w:r>
      <w:r w:rsidRPr="00057D5D">
        <w:rPr>
          <w:rFonts w:ascii="Times New Roman" w:hAnsi="Times New Roman"/>
          <w:b/>
          <w:i/>
          <w:sz w:val="24"/>
          <w:szCs w:val="24"/>
        </w:rPr>
        <w:t>Chagas: uma doença escondida</w:t>
      </w:r>
      <w:r w:rsidRPr="00057D5D">
        <w:rPr>
          <w:rFonts w:ascii="Times New Roman" w:hAnsi="Times New Roman"/>
          <w:sz w:val="24"/>
          <w:szCs w:val="24"/>
        </w:rPr>
        <w:t xml:space="preserve">”, como estratégia didática da Monitoria de Parasitologia, sobre o desempenho de estudantes de graduação. Os valores estão expressos em média ± </w:t>
      </w:r>
      <w:r w:rsidR="003D56C8" w:rsidRPr="00057D5D">
        <w:rPr>
          <w:rFonts w:ascii="Times New Roman" w:hAnsi="Times New Roman"/>
          <w:sz w:val="24"/>
          <w:szCs w:val="24"/>
        </w:rPr>
        <w:t>DPM</w:t>
      </w:r>
      <w:r w:rsidRPr="00057D5D">
        <w:rPr>
          <w:rFonts w:ascii="Times New Roman" w:hAnsi="Times New Roman"/>
          <w:sz w:val="24"/>
          <w:szCs w:val="24"/>
        </w:rPr>
        <w:t xml:space="preserve">. Teste “t” de </w:t>
      </w:r>
      <w:proofErr w:type="spellStart"/>
      <w:r w:rsidRPr="00057D5D">
        <w:rPr>
          <w:rFonts w:ascii="Times New Roman" w:hAnsi="Times New Roman"/>
          <w:i/>
          <w:sz w:val="24"/>
          <w:szCs w:val="24"/>
        </w:rPr>
        <w:t>Student</w:t>
      </w:r>
      <w:proofErr w:type="spellEnd"/>
      <w:r w:rsidRPr="00057D5D">
        <w:rPr>
          <w:rFonts w:ascii="Times New Roman" w:hAnsi="Times New Roman"/>
          <w:sz w:val="24"/>
          <w:szCs w:val="24"/>
        </w:rPr>
        <w:t>. * p&lt;0,05.</w:t>
      </w:r>
    </w:p>
    <w:p w:rsidR="00D745E5" w:rsidRPr="00057D5D" w:rsidRDefault="00D745E5" w:rsidP="00D745E5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5E5" w:rsidRPr="00057D5D" w:rsidRDefault="00D745E5" w:rsidP="00D745E5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 xml:space="preserve">Contudo, ao avaliarmos o resultados de cada turma individualmente, considerando as notas do </w:t>
      </w:r>
      <w:proofErr w:type="spellStart"/>
      <w:proofErr w:type="gramStart"/>
      <w:r w:rsidRPr="00057D5D">
        <w:rPr>
          <w:rFonts w:ascii="Times New Roman" w:hAnsi="Times New Roman"/>
          <w:sz w:val="24"/>
          <w:szCs w:val="24"/>
        </w:rPr>
        <w:t>pré</w:t>
      </w:r>
      <w:proofErr w:type="spellEnd"/>
      <w:r w:rsidRPr="00057D5D">
        <w:rPr>
          <w:rFonts w:ascii="Times New Roman" w:hAnsi="Times New Roman"/>
          <w:sz w:val="24"/>
          <w:szCs w:val="24"/>
        </w:rPr>
        <w:t xml:space="preserve"> teste</w:t>
      </w:r>
      <w:proofErr w:type="gramEnd"/>
      <w:r w:rsidRPr="00057D5D">
        <w:rPr>
          <w:rFonts w:ascii="Times New Roman" w:hAnsi="Times New Roman"/>
          <w:sz w:val="24"/>
          <w:szCs w:val="24"/>
        </w:rPr>
        <w:t xml:space="preserve"> e do pós teste, apontamos um aumento significativo de acertos após a exposição do recurso audiovisual em todas as turmas. Logo, relacionamos o considerável êxito nas médias das notas nos pós</w:t>
      </w:r>
      <w:r w:rsidR="000C1897" w:rsidRPr="00057D5D">
        <w:rPr>
          <w:rFonts w:ascii="Times New Roman" w:hAnsi="Times New Roman"/>
          <w:sz w:val="24"/>
          <w:szCs w:val="24"/>
        </w:rPr>
        <w:t>-</w:t>
      </w:r>
      <w:r w:rsidRPr="00057D5D">
        <w:rPr>
          <w:rFonts w:ascii="Times New Roman" w:hAnsi="Times New Roman"/>
          <w:sz w:val="24"/>
          <w:szCs w:val="24"/>
        </w:rPr>
        <w:t>teste ao vídeo aplicado antes da realização do mesmo, contribuindo significativamente para adesão de conhecimentos na disciplina de Parasitologia.</w:t>
      </w:r>
    </w:p>
    <w:p w:rsidR="00D745E5" w:rsidRPr="00057D5D" w:rsidRDefault="00E1390C" w:rsidP="000C189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 xml:space="preserve">A análise dos resultados demonstrou que </w:t>
      </w:r>
      <w:r w:rsidR="002F134A" w:rsidRPr="00057D5D">
        <w:rPr>
          <w:rFonts w:ascii="Times New Roman" w:hAnsi="Times New Roman"/>
          <w:sz w:val="24"/>
          <w:szCs w:val="24"/>
        </w:rPr>
        <w:t>o</w:t>
      </w:r>
      <w:r w:rsidRPr="00057D5D">
        <w:rPr>
          <w:rFonts w:ascii="Times New Roman" w:hAnsi="Times New Roman"/>
          <w:sz w:val="24"/>
          <w:szCs w:val="24"/>
        </w:rPr>
        <w:t xml:space="preserve"> recurso audiovisual </w:t>
      </w:r>
      <w:r w:rsidR="002F134A" w:rsidRPr="00057D5D">
        <w:rPr>
          <w:rFonts w:ascii="Times New Roman" w:hAnsi="Times New Roman"/>
          <w:sz w:val="24"/>
          <w:szCs w:val="24"/>
        </w:rPr>
        <w:t>impact</w:t>
      </w:r>
      <w:r w:rsidRPr="00057D5D">
        <w:rPr>
          <w:rFonts w:ascii="Times New Roman" w:hAnsi="Times New Roman"/>
          <w:sz w:val="24"/>
          <w:szCs w:val="24"/>
        </w:rPr>
        <w:t>ou</w:t>
      </w:r>
      <w:r w:rsidR="002F134A" w:rsidRPr="00057D5D">
        <w:rPr>
          <w:rFonts w:ascii="Times New Roman" w:hAnsi="Times New Roman"/>
          <w:sz w:val="24"/>
          <w:szCs w:val="24"/>
        </w:rPr>
        <w:t xml:space="preserve"> positivamente o desempenho dos graduandos, pois</w:t>
      </w:r>
      <w:r w:rsidRPr="00057D5D">
        <w:rPr>
          <w:rFonts w:ascii="Times New Roman" w:hAnsi="Times New Roman"/>
          <w:sz w:val="24"/>
          <w:szCs w:val="24"/>
        </w:rPr>
        <w:t xml:space="preserve"> a média do pós-teste </w:t>
      </w:r>
      <w:r w:rsidR="002F134A" w:rsidRPr="00057D5D">
        <w:rPr>
          <w:rFonts w:ascii="Times New Roman" w:hAnsi="Times New Roman"/>
          <w:sz w:val="24"/>
          <w:szCs w:val="24"/>
        </w:rPr>
        <w:t xml:space="preserve">foi significativamente maior que a do </w:t>
      </w:r>
      <w:r w:rsidRPr="00057D5D">
        <w:rPr>
          <w:rFonts w:ascii="Times New Roman" w:hAnsi="Times New Roman"/>
          <w:sz w:val="24"/>
          <w:szCs w:val="24"/>
        </w:rPr>
        <w:t>pré-teste em todas as turmas (</w:t>
      </w:r>
      <w:r w:rsidR="00C82AEA" w:rsidRPr="00057D5D">
        <w:rPr>
          <w:rFonts w:ascii="Times New Roman" w:hAnsi="Times New Roman"/>
          <w:sz w:val="24"/>
          <w:szCs w:val="24"/>
        </w:rPr>
        <w:t>Tabela 1</w:t>
      </w:r>
      <w:r w:rsidRPr="00057D5D">
        <w:rPr>
          <w:rFonts w:ascii="Times New Roman" w:hAnsi="Times New Roman"/>
          <w:sz w:val="24"/>
          <w:szCs w:val="24"/>
        </w:rPr>
        <w:t xml:space="preserve">). Desse modo, </w:t>
      </w:r>
      <w:r w:rsidR="00C82AEA" w:rsidRPr="00057D5D">
        <w:rPr>
          <w:rFonts w:ascii="Times New Roman" w:hAnsi="Times New Roman"/>
          <w:sz w:val="24"/>
          <w:szCs w:val="24"/>
        </w:rPr>
        <w:t>pode</w:t>
      </w:r>
      <w:r w:rsidRPr="00057D5D">
        <w:rPr>
          <w:rFonts w:ascii="Times New Roman" w:hAnsi="Times New Roman"/>
          <w:sz w:val="24"/>
          <w:szCs w:val="24"/>
        </w:rPr>
        <w:t xml:space="preserve">-se </w:t>
      </w:r>
      <w:r w:rsidR="00C82AEA" w:rsidRPr="00057D5D">
        <w:rPr>
          <w:rFonts w:ascii="Times New Roman" w:hAnsi="Times New Roman"/>
          <w:sz w:val="24"/>
          <w:szCs w:val="24"/>
        </w:rPr>
        <w:t xml:space="preserve">comprovar </w:t>
      </w:r>
      <w:r w:rsidRPr="00057D5D">
        <w:rPr>
          <w:rFonts w:ascii="Times New Roman" w:hAnsi="Times New Roman"/>
          <w:sz w:val="24"/>
          <w:szCs w:val="24"/>
        </w:rPr>
        <w:t xml:space="preserve">que a utilização do documentário </w:t>
      </w:r>
      <w:r w:rsidR="002F134A" w:rsidRPr="00057D5D">
        <w:rPr>
          <w:rFonts w:ascii="Times New Roman" w:hAnsi="Times New Roman"/>
          <w:sz w:val="24"/>
          <w:szCs w:val="24"/>
        </w:rPr>
        <w:t>foi</w:t>
      </w:r>
      <w:r w:rsidRPr="00057D5D">
        <w:rPr>
          <w:rFonts w:ascii="Times New Roman" w:hAnsi="Times New Roman"/>
          <w:sz w:val="24"/>
          <w:szCs w:val="24"/>
        </w:rPr>
        <w:t xml:space="preserve"> metodologia significativa para aquisição de conhecimentos dos discentes e que a participação dos monitores é essencial para o processo ensino-aprendizagem.</w:t>
      </w:r>
    </w:p>
    <w:p w:rsidR="00C82AEA" w:rsidRPr="00057D5D" w:rsidRDefault="002F134A" w:rsidP="00C82AE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>No que concerne às atuações das monitoras e do/</w:t>
      </w:r>
      <w:proofErr w:type="gramStart"/>
      <w:r w:rsidRPr="00057D5D">
        <w:rPr>
          <w:rFonts w:ascii="Times New Roman" w:hAnsi="Times New Roman"/>
          <w:sz w:val="24"/>
          <w:szCs w:val="24"/>
        </w:rPr>
        <w:t>das professor</w:t>
      </w:r>
      <w:proofErr w:type="gramEnd"/>
      <w:r w:rsidRPr="00057D5D">
        <w:rPr>
          <w:rFonts w:ascii="Times New Roman" w:hAnsi="Times New Roman"/>
          <w:sz w:val="24"/>
          <w:szCs w:val="24"/>
        </w:rPr>
        <w:t>(as), foram consideradas importantes/relevantes p</w:t>
      </w:r>
      <w:r w:rsidR="00E743DF" w:rsidRPr="00057D5D">
        <w:rPr>
          <w:rFonts w:ascii="Times New Roman" w:hAnsi="Times New Roman"/>
          <w:sz w:val="24"/>
          <w:szCs w:val="24"/>
        </w:rPr>
        <w:t>elos</w:t>
      </w:r>
      <w:r w:rsidRPr="00057D5D">
        <w:rPr>
          <w:rFonts w:ascii="Times New Roman" w:hAnsi="Times New Roman"/>
          <w:sz w:val="24"/>
          <w:szCs w:val="24"/>
        </w:rPr>
        <w:t xml:space="preserve"> os discentes e essenciais para a disciplina Parasitologia (Tabela </w:t>
      </w:r>
      <w:r w:rsidR="00C82AEA" w:rsidRPr="00057D5D">
        <w:rPr>
          <w:rFonts w:ascii="Times New Roman" w:hAnsi="Times New Roman"/>
          <w:sz w:val="24"/>
          <w:szCs w:val="24"/>
        </w:rPr>
        <w:lastRenderedPageBreak/>
        <w:t>2</w:t>
      </w:r>
      <w:r w:rsidRPr="00057D5D">
        <w:rPr>
          <w:rFonts w:ascii="Times New Roman" w:hAnsi="Times New Roman"/>
          <w:sz w:val="24"/>
          <w:szCs w:val="24"/>
        </w:rPr>
        <w:t>).</w:t>
      </w:r>
      <w:r w:rsidR="00C82AEA" w:rsidRPr="00057D5D">
        <w:rPr>
          <w:rFonts w:ascii="Times New Roman" w:hAnsi="Times New Roman"/>
          <w:sz w:val="24"/>
          <w:szCs w:val="24"/>
        </w:rPr>
        <w:t xml:space="preserve"> Quando a utilização do recurso </w:t>
      </w:r>
      <w:r w:rsidR="00E743DF" w:rsidRPr="00057D5D">
        <w:rPr>
          <w:rFonts w:ascii="Times New Roman" w:hAnsi="Times New Roman"/>
          <w:sz w:val="24"/>
          <w:szCs w:val="24"/>
        </w:rPr>
        <w:t xml:space="preserve">utilizado </w:t>
      </w:r>
      <w:r w:rsidR="00C82AEA" w:rsidRPr="00057D5D">
        <w:rPr>
          <w:rFonts w:ascii="Times New Roman" w:hAnsi="Times New Roman"/>
          <w:sz w:val="24"/>
          <w:szCs w:val="24"/>
        </w:rPr>
        <w:t xml:space="preserve">foi avaliada pelos discentes, foi possível observar que a atividade como um todo e o material didático utilizado foram considerados satisfatórios em todas as turmas. </w:t>
      </w:r>
    </w:p>
    <w:p w:rsidR="002F134A" w:rsidRPr="00AA6989" w:rsidRDefault="002F134A" w:rsidP="00AA698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169" w:type="dxa"/>
        <w:tblBorders>
          <w:top w:val="single" w:sz="8" w:space="0" w:color="9BBB59"/>
          <w:bottom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133"/>
        <w:gridCol w:w="1035"/>
        <w:gridCol w:w="1222"/>
        <w:gridCol w:w="1418"/>
        <w:gridCol w:w="1134"/>
        <w:gridCol w:w="1134"/>
      </w:tblGrid>
      <w:tr w:rsidR="00E743DF" w:rsidRPr="00E743DF" w:rsidTr="00E743DF">
        <w:tc>
          <w:tcPr>
            <w:tcW w:w="209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E1390C" w:rsidRPr="00E743DF" w:rsidRDefault="00E1390C" w:rsidP="00896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6923C"/>
              </w:rPr>
            </w:pPr>
          </w:p>
        </w:tc>
        <w:tc>
          <w:tcPr>
            <w:tcW w:w="113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E1390C" w:rsidRPr="00E743DF" w:rsidRDefault="00E1390C" w:rsidP="00E74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43DF">
              <w:rPr>
                <w:rFonts w:ascii="Times New Roman" w:hAnsi="Times New Roman"/>
                <w:b/>
                <w:bCs/>
              </w:rPr>
              <w:t>Atividade como um todo</w:t>
            </w:r>
          </w:p>
        </w:tc>
        <w:tc>
          <w:tcPr>
            <w:tcW w:w="103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E1390C" w:rsidRPr="00E743DF" w:rsidRDefault="00E1390C" w:rsidP="00E74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43DF">
              <w:rPr>
                <w:rFonts w:ascii="Times New Roman" w:hAnsi="Times New Roman"/>
                <w:b/>
                <w:bCs/>
              </w:rPr>
              <w:t>Material didático</w:t>
            </w:r>
          </w:p>
        </w:tc>
        <w:tc>
          <w:tcPr>
            <w:tcW w:w="122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E1390C" w:rsidRPr="00E743DF" w:rsidRDefault="00E1390C" w:rsidP="00E74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43DF">
              <w:rPr>
                <w:rFonts w:ascii="Times New Roman" w:hAnsi="Times New Roman"/>
                <w:b/>
                <w:bCs/>
              </w:rPr>
              <w:t>Apoio dos monitores</w:t>
            </w:r>
          </w:p>
        </w:tc>
        <w:tc>
          <w:tcPr>
            <w:tcW w:w="141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E743DF" w:rsidRDefault="00E1390C" w:rsidP="00E74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43DF">
              <w:rPr>
                <w:rFonts w:ascii="Times New Roman" w:hAnsi="Times New Roman"/>
                <w:b/>
                <w:bCs/>
              </w:rPr>
              <w:t>Facilidades/</w:t>
            </w:r>
          </w:p>
          <w:p w:rsidR="00E1390C" w:rsidRPr="00E743DF" w:rsidRDefault="00E1390C" w:rsidP="00E74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E743DF">
              <w:rPr>
                <w:rFonts w:ascii="Times New Roman" w:hAnsi="Times New Roman"/>
                <w:b/>
                <w:bCs/>
              </w:rPr>
              <w:t>dificuldades</w:t>
            </w:r>
            <w:proofErr w:type="gramEnd"/>
            <w:r w:rsidRPr="00E743DF">
              <w:rPr>
                <w:rFonts w:ascii="Times New Roman" w:hAnsi="Times New Roman"/>
                <w:b/>
                <w:bCs/>
              </w:rPr>
              <w:t xml:space="preserve"> de execução</w:t>
            </w:r>
          </w:p>
        </w:tc>
        <w:tc>
          <w:tcPr>
            <w:tcW w:w="113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E1390C" w:rsidRPr="00E743DF" w:rsidRDefault="00E1390C" w:rsidP="00E74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43DF">
              <w:rPr>
                <w:rFonts w:ascii="Times New Roman" w:hAnsi="Times New Roman"/>
                <w:b/>
                <w:bCs/>
              </w:rPr>
              <w:t>Espaço físico</w:t>
            </w:r>
          </w:p>
        </w:tc>
        <w:tc>
          <w:tcPr>
            <w:tcW w:w="113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E1390C" w:rsidRPr="00E743DF" w:rsidRDefault="00E1390C" w:rsidP="00E74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43DF">
              <w:rPr>
                <w:rFonts w:ascii="Times New Roman" w:hAnsi="Times New Roman"/>
                <w:b/>
                <w:bCs/>
              </w:rPr>
              <w:t xml:space="preserve">Atuação </w:t>
            </w:r>
            <w:proofErr w:type="gramStart"/>
            <w:r w:rsidR="00E743DF">
              <w:rPr>
                <w:rFonts w:ascii="Times New Roman" w:hAnsi="Times New Roman"/>
                <w:b/>
                <w:bCs/>
              </w:rPr>
              <w:t>do(</w:t>
            </w:r>
            <w:proofErr w:type="gramEnd"/>
            <w:r w:rsidR="00E743DF">
              <w:rPr>
                <w:rFonts w:ascii="Times New Roman" w:hAnsi="Times New Roman"/>
                <w:b/>
                <w:bCs/>
              </w:rPr>
              <w:t>a) docente</w:t>
            </w:r>
          </w:p>
        </w:tc>
      </w:tr>
      <w:tr w:rsidR="00E743DF" w:rsidRPr="00E743DF" w:rsidTr="00E743DF">
        <w:trPr>
          <w:trHeight w:val="450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E1390C" w:rsidP="00D745E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43DF">
              <w:rPr>
                <w:rFonts w:ascii="Times New Roman" w:hAnsi="Times New Roman"/>
                <w:b/>
                <w:bCs/>
              </w:rPr>
              <w:t>Enfermagem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E1390C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9,0</w:t>
            </w:r>
            <w:r w:rsidR="00D745E5" w:rsidRPr="00E743DF">
              <w:rPr>
                <w:rFonts w:ascii="Times New Roman" w:hAnsi="Times New Roman"/>
              </w:rPr>
              <w:t>±1,09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E1390C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8,2</w:t>
            </w:r>
            <w:r w:rsidR="00D745E5" w:rsidRPr="00E743DF">
              <w:rPr>
                <w:rFonts w:ascii="Times New Roman" w:hAnsi="Times New Roman"/>
              </w:rPr>
              <w:t>±1,67</w:t>
            </w: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7,8±1,78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8,6±1,28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E1390C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8,0</w:t>
            </w:r>
            <w:r w:rsidR="00D745E5" w:rsidRPr="00E743DF">
              <w:rPr>
                <w:rFonts w:ascii="Times New Roman" w:hAnsi="Times New Roman"/>
              </w:rPr>
              <w:t>±1,40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9,9±0,29</w:t>
            </w:r>
          </w:p>
        </w:tc>
      </w:tr>
      <w:tr w:rsidR="00E743DF" w:rsidRPr="00E743DF" w:rsidTr="00E743DF">
        <w:trPr>
          <w:trHeight w:val="340"/>
        </w:trPr>
        <w:tc>
          <w:tcPr>
            <w:tcW w:w="2093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43DF">
              <w:rPr>
                <w:rFonts w:ascii="Times New Roman" w:hAnsi="Times New Roman"/>
                <w:b/>
                <w:bCs/>
              </w:rPr>
              <w:t>Bacharelado Biologia Diurno</w:t>
            </w:r>
          </w:p>
        </w:tc>
        <w:tc>
          <w:tcPr>
            <w:tcW w:w="1133" w:type="dxa"/>
            <w:vAlign w:val="center"/>
          </w:tcPr>
          <w:p w:rsidR="00E1390C" w:rsidRPr="00E743DF" w:rsidRDefault="00E1390C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</w:t>
            </w:r>
            <w:r w:rsidR="00D745E5" w:rsidRPr="00E743DF">
              <w:rPr>
                <w:rFonts w:ascii="Times New Roman" w:hAnsi="Times New Roman"/>
              </w:rPr>
              <w:t>,0</w:t>
            </w:r>
            <w:r w:rsidRPr="00E743DF">
              <w:rPr>
                <w:rFonts w:ascii="Times New Roman" w:hAnsi="Times New Roman"/>
              </w:rPr>
              <w:t>±0,79</w:t>
            </w:r>
          </w:p>
        </w:tc>
        <w:tc>
          <w:tcPr>
            <w:tcW w:w="1035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7,8±1,64</w:t>
            </w:r>
          </w:p>
        </w:tc>
        <w:tc>
          <w:tcPr>
            <w:tcW w:w="1222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8,5±1,45</w:t>
            </w:r>
          </w:p>
        </w:tc>
        <w:tc>
          <w:tcPr>
            <w:tcW w:w="1418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8,7±0,49</w:t>
            </w:r>
          </w:p>
        </w:tc>
        <w:tc>
          <w:tcPr>
            <w:tcW w:w="1134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7,5±1,51</w:t>
            </w:r>
          </w:p>
        </w:tc>
        <w:tc>
          <w:tcPr>
            <w:tcW w:w="1134" w:type="dxa"/>
            <w:vAlign w:val="center"/>
          </w:tcPr>
          <w:p w:rsidR="00E1390C" w:rsidRPr="00E743DF" w:rsidRDefault="00E1390C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10,0±0,0</w:t>
            </w:r>
            <w:r w:rsidR="00D745E5" w:rsidRPr="00E743DF">
              <w:rPr>
                <w:rFonts w:ascii="Times New Roman" w:hAnsi="Times New Roman"/>
              </w:rPr>
              <w:t>0</w:t>
            </w:r>
          </w:p>
        </w:tc>
      </w:tr>
      <w:tr w:rsidR="00E743DF" w:rsidRPr="00E743DF" w:rsidTr="00E743DF">
        <w:trPr>
          <w:trHeight w:val="340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E743DF">
              <w:rPr>
                <w:rFonts w:ascii="Times New Roman" w:hAnsi="Times New Roman"/>
                <w:b/>
                <w:bCs/>
              </w:rPr>
              <w:t xml:space="preserve">Licenciatura </w:t>
            </w:r>
            <w:r w:rsidR="00E1390C" w:rsidRPr="00E743DF">
              <w:rPr>
                <w:rFonts w:ascii="Times New Roman" w:hAnsi="Times New Roman"/>
                <w:b/>
                <w:bCs/>
              </w:rPr>
              <w:t xml:space="preserve">Biologia </w:t>
            </w:r>
            <w:r w:rsidRPr="00E743DF">
              <w:rPr>
                <w:rFonts w:ascii="Times New Roman" w:hAnsi="Times New Roman"/>
                <w:b/>
                <w:bCs/>
              </w:rPr>
              <w:t>Diurno</w:t>
            </w:r>
            <w:proofErr w:type="gramEnd"/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9,5</w:t>
            </w:r>
            <w:r w:rsidR="00E1390C" w:rsidRPr="00E743DF">
              <w:rPr>
                <w:rFonts w:ascii="Times New Roman" w:hAnsi="Times New Roman"/>
              </w:rPr>
              <w:t>±0,63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8,7±1,01</w:t>
            </w: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8,7±1,14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E1390C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8,8</w:t>
            </w:r>
            <w:r w:rsidR="00D745E5" w:rsidRPr="00E743DF">
              <w:rPr>
                <w:rFonts w:ascii="Times New Roman" w:hAnsi="Times New Roman"/>
              </w:rPr>
              <w:t>±0,83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8,8±1,24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E743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9,</w:t>
            </w:r>
            <w:r w:rsidR="00E743DF">
              <w:rPr>
                <w:rFonts w:ascii="Times New Roman" w:hAnsi="Times New Roman"/>
              </w:rPr>
              <w:t>9</w:t>
            </w:r>
            <w:r w:rsidRPr="00E743DF">
              <w:rPr>
                <w:rFonts w:ascii="Times New Roman" w:hAnsi="Times New Roman"/>
              </w:rPr>
              <w:t>±0,34</w:t>
            </w:r>
          </w:p>
        </w:tc>
      </w:tr>
      <w:tr w:rsidR="00E743DF" w:rsidRPr="00E743DF" w:rsidTr="00E743DF">
        <w:trPr>
          <w:trHeight w:val="340"/>
        </w:trPr>
        <w:tc>
          <w:tcPr>
            <w:tcW w:w="2093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E743DF">
              <w:rPr>
                <w:rFonts w:ascii="Times New Roman" w:hAnsi="Times New Roman"/>
                <w:b/>
                <w:bCs/>
              </w:rPr>
              <w:t xml:space="preserve">Licenciatura </w:t>
            </w:r>
            <w:r w:rsidR="00E1390C" w:rsidRPr="00E743DF">
              <w:rPr>
                <w:rFonts w:ascii="Times New Roman" w:hAnsi="Times New Roman"/>
                <w:b/>
                <w:bCs/>
              </w:rPr>
              <w:t xml:space="preserve">Biologia </w:t>
            </w:r>
            <w:r w:rsidRPr="00E743DF">
              <w:rPr>
                <w:rFonts w:ascii="Times New Roman" w:hAnsi="Times New Roman"/>
                <w:b/>
                <w:bCs/>
              </w:rPr>
              <w:t>Noturno</w:t>
            </w:r>
            <w:proofErr w:type="gramEnd"/>
          </w:p>
        </w:tc>
        <w:tc>
          <w:tcPr>
            <w:tcW w:w="1133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9,0±1,06</w:t>
            </w:r>
          </w:p>
        </w:tc>
        <w:tc>
          <w:tcPr>
            <w:tcW w:w="1035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9,0±1,50</w:t>
            </w:r>
          </w:p>
        </w:tc>
        <w:tc>
          <w:tcPr>
            <w:tcW w:w="1222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8,6±1,46</w:t>
            </w:r>
          </w:p>
        </w:tc>
        <w:tc>
          <w:tcPr>
            <w:tcW w:w="1418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8,9±1,03</w:t>
            </w:r>
          </w:p>
        </w:tc>
        <w:tc>
          <w:tcPr>
            <w:tcW w:w="1134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8,9±0,93</w:t>
            </w:r>
          </w:p>
        </w:tc>
        <w:tc>
          <w:tcPr>
            <w:tcW w:w="1134" w:type="dxa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9,5</w:t>
            </w:r>
            <w:r w:rsidR="00E1390C" w:rsidRPr="00E743DF">
              <w:rPr>
                <w:rFonts w:ascii="Times New Roman" w:hAnsi="Times New Roman"/>
              </w:rPr>
              <w:t>±1,0</w:t>
            </w:r>
            <w:r w:rsidRPr="00E743DF">
              <w:rPr>
                <w:rFonts w:ascii="Times New Roman" w:hAnsi="Times New Roman"/>
              </w:rPr>
              <w:t>1</w:t>
            </w:r>
          </w:p>
        </w:tc>
      </w:tr>
      <w:tr w:rsidR="00E743DF" w:rsidRPr="00E743DF" w:rsidTr="00E743DF">
        <w:trPr>
          <w:trHeight w:val="397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E1390C" w:rsidP="00D745E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43DF">
              <w:rPr>
                <w:rFonts w:ascii="Times New Roman" w:hAnsi="Times New Roman"/>
                <w:b/>
                <w:bCs/>
              </w:rPr>
              <w:t>Farmácia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8,6±0,96</w:t>
            </w:r>
          </w:p>
        </w:tc>
        <w:tc>
          <w:tcPr>
            <w:tcW w:w="1035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8,4±1,38</w:t>
            </w: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8,3±1,37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8,5±0,84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8,2±0,92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9,5</w:t>
            </w:r>
            <w:r w:rsidR="00E1390C" w:rsidRPr="00E743DF">
              <w:rPr>
                <w:rFonts w:ascii="Times New Roman" w:hAnsi="Times New Roman"/>
              </w:rPr>
              <w:t xml:space="preserve">± </w:t>
            </w:r>
            <w:r w:rsidRPr="00E743DF">
              <w:rPr>
                <w:rFonts w:ascii="Times New Roman" w:hAnsi="Times New Roman"/>
              </w:rPr>
              <w:t>0,69</w:t>
            </w:r>
          </w:p>
        </w:tc>
      </w:tr>
      <w:tr w:rsidR="00E743DF" w:rsidRPr="00E743DF" w:rsidTr="00E743DF">
        <w:trPr>
          <w:trHeight w:val="397"/>
        </w:trPr>
        <w:tc>
          <w:tcPr>
            <w:tcW w:w="2093" w:type="dxa"/>
            <w:tcBorders>
              <w:bottom w:val="single" w:sz="8" w:space="0" w:color="9BBB59"/>
            </w:tcBorders>
            <w:vAlign w:val="center"/>
          </w:tcPr>
          <w:p w:rsidR="00E1390C" w:rsidRPr="00E743DF" w:rsidRDefault="00E1390C" w:rsidP="00D745E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43DF">
              <w:rPr>
                <w:rFonts w:ascii="Times New Roman" w:hAnsi="Times New Roman"/>
                <w:b/>
                <w:bCs/>
              </w:rPr>
              <w:t>Todas as turmas</w:t>
            </w:r>
          </w:p>
        </w:tc>
        <w:tc>
          <w:tcPr>
            <w:tcW w:w="1133" w:type="dxa"/>
            <w:tcBorders>
              <w:bottom w:val="single" w:sz="8" w:space="0" w:color="9BBB59"/>
            </w:tcBorders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9,0±0,98</w:t>
            </w:r>
          </w:p>
        </w:tc>
        <w:tc>
          <w:tcPr>
            <w:tcW w:w="1035" w:type="dxa"/>
            <w:tcBorders>
              <w:bottom w:val="single" w:sz="8" w:space="0" w:color="9BBB59"/>
            </w:tcBorders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8,4±1,51</w:t>
            </w:r>
          </w:p>
        </w:tc>
        <w:tc>
          <w:tcPr>
            <w:tcW w:w="1222" w:type="dxa"/>
            <w:tcBorders>
              <w:bottom w:val="single" w:sz="8" w:space="0" w:color="9BBB59"/>
            </w:tcBorders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8,3±1,53</w:t>
            </w:r>
          </w:p>
        </w:tc>
        <w:tc>
          <w:tcPr>
            <w:tcW w:w="1418" w:type="dxa"/>
            <w:tcBorders>
              <w:bottom w:val="single" w:sz="8" w:space="0" w:color="9BBB59"/>
            </w:tcBorders>
            <w:vAlign w:val="center"/>
          </w:tcPr>
          <w:p w:rsidR="00E1390C" w:rsidRPr="00E743DF" w:rsidRDefault="00D745E5" w:rsidP="00D74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8,7±1,01</w:t>
            </w:r>
          </w:p>
        </w:tc>
        <w:tc>
          <w:tcPr>
            <w:tcW w:w="1134" w:type="dxa"/>
            <w:tcBorders>
              <w:bottom w:val="single" w:sz="8" w:space="0" w:color="9BBB59"/>
            </w:tcBorders>
            <w:vAlign w:val="center"/>
          </w:tcPr>
          <w:p w:rsidR="00E1390C" w:rsidRPr="00E743DF" w:rsidRDefault="00D745E5" w:rsidP="00E743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8,</w:t>
            </w:r>
            <w:r w:rsidR="00E743DF">
              <w:rPr>
                <w:rFonts w:ascii="Times New Roman" w:hAnsi="Times New Roman"/>
              </w:rPr>
              <w:t>3</w:t>
            </w:r>
            <w:r w:rsidRPr="00E743DF">
              <w:rPr>
                <w:rFonts w:ascii="Times New Roman" w:hAnsi="Times New Roman"/>
              </w:rPr>
              <w:t>±1,2</w:t>
            </w:r>
            <w:r w:rsidR="00E1390C" w:rsidRPr="00E743D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bottom w:val="single" w:sz="8" w:space="0" w:color="9BBB59"/>
            </w:tcBorders>
            <w:vAlign w:val="center"/>
          </w:tcPr>
          <w:p w:rsidR="00E1390C" w:rsidRPr="00E743DF" w:rsidRDefault="00D745E5" w:rsidP="00E743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DF">
              <w:rPr>
                <w:rFonts w:ascii="Times New Roman" w:hAnsi="Times New Roman"/>
              </w:rPr>
              <w:t>9,</w:t>
            </w:r>
            <w:r w:rsidR="00E743DF">
              <w:rPr>
                <w:rFonts w:ascii="Times New Roman" w:hAnsi="Times New Roman"/>
              </w:rPr>
              <w:t>8</w:t>
            </w:r>
            <w:r w:rsidRPr="00E743DF">
              <w:rPr>
                <w:rFonts w:ascii="Times New Roman" w:hAnsi="Times New Roman"/>
              </w:rPr>
              <w:t>±0,59</w:t>
            </w:r>
          </w:p>
        </w:tc>
      </w:tr>
    </w:tbl>
    <w:p w:rsidR="00E1390C" w:rsidRPr="00E31623" w:rsidRDefault="00E1390C" w:rsidP="00824FB0">
      <w:pPr>
        <w:spacing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E31623">
        <w:rPr>
          <w:rFonts w:ascii="Times New Roman" w:hAnsi="Times New Roman"/>
          <w:b/>
          <w:bCs/>
          <w:color w:val="000000"/>
          <w:sz w:val="24"/>
          <w:szCs w:val="24"/>
        </w:rPr>
        <w:t xml:space="preserve">TABELA </w:t>
      </w:r>
      <w:r w:rsidR="00C82AEA" w:rsidRPr="00E3162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E31623">
        <w:rPr>
          <w:rFonts w:ascii="Times New Roman" w:hAnsi="Times New Roman"/>
          <w:color w:val="000000"/>
          <w:sz w:val="24"/>
          <w:szCs w:val="24"/>
        </w:rPr>
        <w:t>: Avaliação da atividade didática proposta pela monitoria de Parasitologia durante a apresentação do vídeo “</w:t>
      </w:r>
      <w:r w:rsidRPr="00E31623">
        <w:rPr>
          <w:rFonts w:ascii="Times New Roman" w:hAnsi="Times New Roman"/>
          <w:b/>
          <w:i/>
          <w:color w:val="000000"/>
          <w:sz w:val="24"/>
          <w:szCs w:val="24"/>
        </w:rPr>
        <w:t>Chagas: uma doença escondida</w:t>
      </w:r>
      <w:r w:rsidRPr="00E31623">
        <w:rPr>
          <w:rFonts w:ascii="Times New Roman" w:hAnsi="Times New Roman"/>
          <w:color w:val="000000"/>
          <w:sz w:val="24"/>
          <w:szCs w:val="24"/>
        </w:rPr>
        <w:t>”. Os valores estão expressos em média ±</w:t>
      </w:r>
      <w:r w:rsidR="003D56C8" w:rsidRPr="00E31623">
        <w:rPr>
          <w:rFonts w:ascii="Times New Roman" w:hAnsi="Times New Roman"/>
          <w:color w:val="000000"/>
          <w:sz w:val="24"/>
          <w:szCs w:val="24"/>
        </w:rPr>
        <w:t xml:space="preserve"> DPM</w:t>
      </w:r>
      <w:r w:rsidRPr="00E31623">
        <w:rPr>
          <w:rFonts w:ascii="Times New Roman" w:hAnsi="Times New Roman"/>
          <w:color w:val="000000"/>
          <w:sz w:val="24"/>
          <w:szCs w:val="24"/>
        </w:rPr>
        <w:t>.</w:t>
      </w:r>
    </w:p>
    <w:p w:rsidR="00E1390C" w:rsidRDefault="00E1390C" w:rsidP="00AA698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90C" w:rsidRPr="00AA6989" w:rsidRDefault="00C82AEA" w:rsidP="00C82AE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82AEA">
        <w:rPr>
          <w:rFonts w:ascii="Times New Roman" w:hAnsi="Times New Roman"/>
          <w:b/>
          <w:sz w:val="24"/>
          <w:szCs w:val="24"/>
        </w:rPr>
        <w:t>CONCLUSÃO</w:t>
      </w:r>
    </w:p>
    <w:p w:rsidR="00E1390C" w:rsidRPr="00AA6989" w:rsidRDefault="00E1390C" w:rsidP="003D56C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989">
        <w:rPr>
          <w:rFonts w:ascii="Times New Roman" w:hAnsi="Times New Roman"/>
          <w:sz w:val="24"/>
          <w:szCs w:val="24"/>
        </w:rPr>
        <w:t xml:space="preserve">A </w:t>
      </w:r>
      <w:r w:rsidRPr="00057D5D">
        <w:rPr>
          <w:rFonts w:ascii="Times New Roman" w:hAnsi="Times New Roman"/>
          <w:sz w:val="24"/>
          <w:szCs w:val="24"/>
        </w:rPr>
        <w:t xml:space="preserve">utilização de recurso audiovisual em conjunto com a atuação dos monitores e professores demonstrou ser capaz de </w:t>
      </w:r>
      <w:r w:rsidR="002C3B34" w:rsidRPr="00057D5D">
        <w:rPr>
          <w:rFonts w:ascii="Times New Roman" w:hAnsi="Times New Roman"/>
          <w:sz w:val="24"/>
          <w:szCs w:val="24"/>
        </w:rPr>
        <w:t>impactar positivamente o processo ensino-aprendizagem em</w:t>
      </w:r>
      <w:r w:rsidRPr="00057D5D">
        <w:rPr>
          <w:rFonts w:ascii="Times New Roman" w:hAnsi="Times New Roman"/>
          <w:sz w:val="24"/>
          <w:szCs w:val="24"/>
        </w:rPr>
        <w:t xml:space="preserve"> parasitologia a</w:t>
      </w:r>
      <w:r w:rsidR="002C3B34" w:rsidRPr="00057D5D">
        <w:rPr>
          <w:rFonts w:ascii="Times New Roman" w:hAnsi="Times New Roman"/>
          <w:sz w:val="24"/>
          <w:szCs w:val="24"/>
        </w:rPr>
        <w:t xml:space="preserve"> </w:t>
      </w:r>
      <w:r w:rsidRPr="00057D5D">
        <w:rPr>
          <w:rFonts w:ascii="Times New Roman" w:hAnsi="Times New Roman"/>
          <w:sz w:val="24"/>
          <w:szCs w:val="24"/>
        </w:rPr>
        <w:t>cerca da Doença de Chagas, cons</w:t>
      </w:r>
      <w:r w:rsidR="002C3B34" w:rsidRPr="00057D5D">
        <w:rPr>
          <w:rFonts w:ascii="Times New Roman" w:hAnsi="Times New Roman"/>
          <w:sz w:val="24"/>
          <w:szCs w:val="24"/>
        </w:rPr>
        <w:t>olidando-se com</w:t>
      </w:r>
      <w:r w:rsidRPr="00057D5D">
        <w:rPr>
          <w:rFonts w:ascii="Times New Roman" w:hAnsi="Times New Roman"/>
          <w:sz w:val="24"/>
          <w:szCs w:val="24"/>
        </w:rPr>
        <w:t xml:space="preserve"> ferramenta </w:t>
      </w:r>
      <w:r w:rsidR="002C3B34" w:rsidRPr="00057D5D">
        <w:rPr>
          <w:rFonts w:ascii="Times New Roman" w:hAnsi="Times New Roman"/>
          <w:sz w:val="24"/>
          <w:szCs w:val="24"/>
        </w:rPr>
        <w:t>adequada para os objetivos didáticos</w:t>
      </w:r>
      <w:r w:rsidRPr="00057D5D">
        <w:rPr>
          <w:rFonts w:ascii="Times New Roman" w:hAnsi="Times New Roman"/>
          <w:sz w:val="24"/>
          <w:szCs w:val="24"/>
        </w:rPr>
        <w:t>.</w:t>
      </w:r>
    </w:p>
    <w:p w:rsidR="00E31623" w:rsidRDefault="00E31623" w:rsidP="00586851">
      <w:pPr>
        <w:rPr>
          <w:rFonts w:ascii="Times New Roman" w:hAnsi="Times New Roman"/>
          <w:b/>
          <w:sz w:val="24"/>
          <w:szCs w:val="24"/>
        </w:rPr>
      </w:pPr>
    </w:p>
    <w:p w:rsidR="00E1390C" w:rsidRDefault="00C82AEA" w:rsidP="00E3162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743DF">
        <w:rPr>
          <w:rFonts w:ascii="Times New Roman" w:hAnsi="Times New Roman"/>
          <w:b/>
          <w:sz w:val="24"/>
          <w:szCs w:val="24"/>
        </w:rPr>
        <w:t>REFERÊNCIAS</w:t>
      </w:r>
    </w:p>
    <w:p w:rsidR="00E1390C" w:rsidRPr="00057D5D" w:rsidRDefault="00E1390C" w:rsidP="00586851">
      <w:pPr>
        <w:rPr>
          <w:rFonts w:ascii="Times New Roman" w:hAnsi="Times New Roman"/>
          <w:sz w:val="24"/>
          <w:szCs w:val="24"/>
        </w:rPr>
      </w:pPr>
      <w:r w:rsidRPr="00AA6989">
        <w:rPr>
          <w:rFonts w:ascii="Times New Roman" w:hAnsi="Times New Roman"/>
          <w:sz w:val="24"/>
          <w:szCs w:val="24"/>
        </w:rPr>
        <w:t xml:space="preserve">BRASIL. Ministério da Educação. Secretaria de Educação Média e Tecnológica. </w:t>
      </w:r>
      <w:r w:rsidRPr="00AA6989">
        <w:rPr>
          <w:rFonts w:ascii="Times New Roman" w:hAnsi="Times New Roman"/>
          <w:b/>
          <w:sz w:val="24"/>
          <w:szCs w:val="24"/>
        </w:rPr>
        <w:t xml:space="preserve">Educação </w:t>
      </w:r>
      <w:r w:rsidRPr="00057D5D">
        <w:rPr>
          <w:rFonts w:ascii="Times New Roman" w:hAnsi="Times New Roman"/>
          <w:b/>
          <w:sz w:val="24"/>
          <w:szCs w:val="24"/>
        </w:rPr>
        <w:t>Profissional: Referenciais Curriculares Nacionais da Educação Profissional de Nível Técnico.</w:t>
      </w:r>
      <w:r w:rsidRPr="00057D5D">
        <w:rPr>
          <w:rFonts w:ascii="Times New Roman" w:hAnsi="Times New Roman"/>
          <w:sz w:val="24"/>
          <w:szCs w:val="24"/>
        </w:rPr>
        <w:t xml:space="preserve"> Brasília, 2000. </w:t>
      </w:r>
    </w:p>
    <w:p w:rsidR="00E1390C" w:rsidRPr="00057D5D" w:rsidRDefault="00E1390C" w:rsidP="00586851">
      <w:pPr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>FREIRE, P.</w:t>
      </w:r>
      <w:r w:rsidRPr="00057D5D">
        <w:rPr>
          <w:rFonts w:ascii="Times New Roman" w:hAnsi="Times New Roman"/>
          <w:b/>
          <w:sz w:val="24"/>
          <w:szCs w:val="24"/>
        </w:rPr>
        <w:t xml:space="preserve"> Educação e Mudança</w:t>
      </w:r>
      <w:r w:rsidRPr="00057D5D">
        <w:rPr>
          <w:rFonts w:ascii="Times New Roman" w:hAnsi="Times New Roman"/>
          <w:sz w:val="24"/>
          <w:szCs w:val="24"/>
        </w:rPr>
        <w:t xml:space="preserve">. Editora Paz e Terra, 12ª </w:t>
      </w:r>
      <w:proofErr w:type="spellStart"/>
      <w:proofErr w:type="gramStart"/>
      <w:r w:rsidRPr="00057D5D">
        <w:rPr>
          <w:rFonts w:ascii="Times New Roman" w:hAnsi="Times New Roman"/>
          <w:sz w:val="24"/>
          <w:szCs w:val="24"/>
        </w:rPr>
        <w:t>ed</w:t>
      </w:r>
      <w:proofErr w:type="spellEnd"/>
      <w:proofErr w:type="gramEnd"/>
      <w:r w:rsidRPr="00057D5D">
        <w:rPr>
          <w:rFonts w:ascii="Times New Roman" w:hAnsi="Times New Roman"/>
          <w:sz w:val="24"/>
          <w:szCs w:val="24"/>
        </w:rPr>
        <w:t>, p. 46, Rio de Janeiro - RJ,  1993.</w:t>
      </w:r>
    </w:p>
    <w:p w:rsidR="00E1390C" w:rsidRPr="00057D5D" w:rsidRDefault="00E1390C" w:rsidP="00586851">
      <w:pPr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 xml:space="preserve">GRIMES, C.; RONCHI, D. L.; HIRANO, Z. M. B. Prática Pedagógica diferenciada nos Processos de Ensinar e de Aprender em Parasitologia. </w:t>
      </w:r>
      <w:r w:rsidR="00E31623">
        <w:rPr>
          <w:rFonts w:ascii="Times New Roman" w:hAnsi="Times New Roman"/>
          <w:b/>
          <w:sz w:val="24"/>
          <w:szCs w:val="24"/>
        </w:rPr>
        <w:t>Ensino</w:t>
      </w:r>
      <w:r w:rsidRPr="00057D5D">
        <w:rPr>
          <w:rFonts w:ascii="Times New Roman" w:hAnsi="Times New Roman"/>
          <w:b/>
          <w:sz w:val="24"/>
          <w:szCs w:val="24"/>
        </w:rPr>
        <w:t xml:space="preserve"> Saúde Ambiente</w:t>
      </w:r>
      <w:r w:rsidRPr="00057D5D">
        <w:rPr>
          <w:rFonts w:ascii="Times New Roman" w:hAnsi="Times New Roman"/>
          <w:sz w:val="24"/>
          <w:szCs w:val="24"/>
        </w:rPr>
        <w:t xml:space="preserve">, v.6, n.1, p.89-100, abr. 2013. </w:t>
      </w:r>
    </w:p>
    <w:p w:rsidR="00E1390C" w:rsidRPr="00057D5D" w:rsidRDefault="00E1390C" w:rsidP="00586851">
      <w:pPr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lastRenderedPageBreak/>
        <w:t xml:space="preserve">ROSA, P. R. S. O uso dos recursos audiovisuais e o ensino de ciências. </w:t>
      </w:r>
      <w:r w:rsidRPr="00057D5D">
        <w:rPr>
          <w:rFonts w:ascii="Times New Roman" w:hAnsi="Times New Roman"/>
          <w:b/>
          <w:sz w:val="24"/>
          <w:szCs w:val="24"/>
        </w:rPr>
        <w:t>Cad.</w:t>
      </w:r>
      <w:r w:rsidR="00E743DF" w:rsidRPr="00057D5D">
        <w:rPr>
          <w:rFonts w:ascii="Times New Roman" w:hAnsi="Times New Roman"/>
          <w:b/>
          <w:sz w:val="24"/>
          <w:szCs w:val="24"/>
        </w:rPr>
        <w:t xml:space="preserve"> </w:t>
      </w:r>
      <w:r w:rsidRPr="00057D5D">
        <w:rPr>
          <w:rFonts w:ascii="Times New Roman" w:hAnsi="Times New Roman"/>
          <w:b/>
          <w:sz w:val="24"/>
          <w:szCs w:val="24"/>
        </w:rPr>
        <w:t>Cat.</w:t>
      </w:r>
      <w:r w:rsidR="00E743DF" w:rsidRPr="00057D5D">
        <w:rPr>
          <w:rFonts w:ascii="Times New Roman" w:hAnsi="Times New Roman"/>
          <w:b/>
          <w:sz w:val="24"/>
          <w:szCs w:val="24"/>
        </w:rPr>
        <w:t xml:space="preserve"> </w:t>
      </w:r>
      <w:r w:rsidRPr="00057D5D">
        <w:rPr>
          <w:rFonts w:ascii="Times New Roman" w:hAnsi="Times New Roman"/>
          <w:b/>
          <w:sz w:val="24"/>
          <w:szCs w:val="24"/>
        </w:rPr>
        <w:t>Ens.</w:t>
      </w:r>
      <w:r w:rsidR="00E743DF" w:rsidRPr="00057D5D">
        <w:rPr>
          <w:rFonts w:ascii="Times New Roman" w:hAnsi="Times New Roman"/>
          <w:b/>
          <w:sz w:val="24"/>
          <w:szCs w:val="24"/>
        </w:rPr>
        <w:t xml:space="preserve"> </w:t>
      </w:r>
      <w:r w:rsidRPr="00057D5D">
        <w:rPr>
          <w:rFonts w:ascii="Times New Roman" w:hAnsi="Times New Roman"/>
          <w:b/>
          <w:sz w:val="24"/>
          <w:szCs w:val="24"/>
        </w:rPr>
        <w:t>Fís.</w:t>
      </w:r>
      <w:r w:rsidR="00E743DF" w:rsidRPr="00057D5D">
        <w:rPr>
          <w:rFonts w:ascii="Times New Roman" w:hAnsi="Times New Roman"/>
          <w:sz w:val="24"/>
          <w:szCs w:val="24"/>
        </w:rPr>
        <w:t>, v.</w:t>
      </w:r>
      <w:r w:rsidRPr="00057D5D">
        <w:rPr>
          <w:rFonts w:ascii="Times New Roman" w:hAnsi="Times New Roman"/>
          <w:sz w:val="24"/>
          <w:szCs w:val="24"/>
        </w:rPr>
        <w:t>17, n.1, p.33-49, abr. 2000.</w:t>
      </w:r>
    </w:p>
    <w:p w:rsidR="00E1390C" w:rsidRPr="00057D5D" w:rsidRDefault="00E1390C" w:rsidP="00586851">
      <w:pPr>
        <w:rPr>
          <w:rFonts w:ascii="Times New Roman" w:hAnsi="Times New Roman"/>
          <w:sz w:val="24"/>
          <w:szCs w:val="24"/>
        </w:rPr>
      </w:pPr>
      <w:r w:rsidRPr="00057D5D">
        <w:rPr>
          <w:rFonts w:ascii="Times New Roman" w:hAnsi="Times New Roman"/>
          <w:sz w:val="24"/>
          <w:szCs w:val="24"/>
        </w:rPr>
        <w:t>VICENTINI, G. W</w:t>
      </w:r>
      <w:proofErr w:type="gramStart"/>
      <w:r w:rsidRPr="00057D5D">
        <w:rPr>
          <w:rFonts w:ascii="Times New Roman" w:hAnsi="Times New Roman"/>
          <w:sz w:val="24"/>
          <w:szCs w:val="24"/>
        </w:rPr>
        <w:t>.;</w:t>
      </w:r>
      <w:proofErr w:type="gramEnd"/>
      <w:r w:rsidRPr="00057D5D">
        <w:rPr>
          <w:rFonts w:ascii="Times New Roman" w:hAnsi="Times New Roman"/>
          <w:sz w:val="24"/>
          <w:szCs w:val="24"/>
        </w:rPr>
        <w:t xml:space="preserve">  DOMINGUES, M. J. C. </w:t>
      </w:r>
      <w:r w:rsidRPr="00057D5D">
        <w:rPr>
          <w:rFonts w:ascii="Times New Roman" w:hAnsi="Times New Roman"/>
          <w:b/>
          <w:sz w:val="24"/>
          <w:szCs w:val="24"/>
        </w:rPr>
        <w:t>O uso do vídeo como Instrumento Didático e Educativo em sala de aula.</w:t>
      </w:r>
      <w:r w:rsidRPr="00057D5D">
        <w:rPr>
          <w:rFonts w:ascii="Times New Roman" w:hAnsi="Times New Roman"/>
          <w:sz w:val="24"/>
          <w:szCs w:val="24"/>
        </w:rPr>
        <w:t xml:space="preserve"> In: XIX </w:t>
      </w:r>
      <w:r w:rsidR="00E743DF" w:rsidRPr="00057D5D">
        <w:rPr>
          <w:rFonts w:ascii="Times New Roman" w:hAnsi="Times New Roman"/>
          <w:sz w:val="24"/>
          <w:szCs w:val="24"/>
        </w:rPr>
        <w:t>ENANGRAD</w:t>
      </w:r>
      <w:r w:rsidRPr="00057D5D">
        <w:rPr>
          <w:rFonts w:ascii="Times New Roman" w:hAnsi="Times New Roman"/>
          <w:sz w:val="24"/>
          <w:szCs w:val="24"/>
        </w:rPr>
        <w:t>, Curitiba-PR</w:t>
      </w:r>
      <w:r w:rsidR="00E31623">
        <w:rPr>
          <w:rFonts w:ascii="Times New Roman" w:hAnsi="Times New Roman"/>
          <w:sz w:val="24"/>
          <w:szCs w:val="24"/>
        </w:rPr>
        <w:t xml:space="preserve">. </w:t>
      </w:r>
      <w:r w:rsidRPr="00057D5D">
        <w:rPr>
          <w:rFonts w:ascii="Times New Roman" w:hAnsi="Times New Roman"/>
          <w:sz w:val="24"/>
          <w:szCs w:val="24"/>
        </w:rPr>
        <w:t>2008.</w:t>
      </w:r>
    </w:p>
    <w:p w:rsidR="00E1390C" w:rsidRPr="00AA6989" w:rsidRDefault="00E743DF" w:rsidP="00C8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E26">
        <w:rPr>
          <w:rFonts w:ascii="Times New Roman" w:hAnsi="Times New Roman"/>
          <w:sz w:val="24"/>
          <w:szCs w:val="24"/>
          <w:lang w:val="es-ES_tradnl"/>
        </w:rPr>
        <w:t xml:space="preserve">HAAG </w:t>
      </w:r>
      <w:r w:rsidR="00E1390C" w:rsidRPr="00E61E26">
        <w:rPr>
          <w:rFonts w:ascii="Times New Roman" w:hAnsi="Times New Roman"/>
          <w:sz w:val="24"/>
          <w:szCs w:val="24"/>
          <w:lang w:val="es-ES_tradnl"/>
        </w:rPr>
        <w:t>G</w:t>
      </w:r>
      <w:r w:rsidRPr="00E61E26">
        <w:rPr>
          <w:rFonts w:ascii="Times New Roman" w:hAnsi="Times New Roman"/>
          <w:sz w:val="24"/>
          <w:szCs w:val="24"/>
          <w:lang w:val="es-ES_tradnl"/>
        </w:rPr>
        <w:t>.</w:t>
      </w:r>
      <w:r w:rsidR="00E1390C" w:rsidRPr="00E61E26">
        <w:rPr>
          <w:rFonts w:ascii="Times New Roman" w:hAnsi="Times New Roman"/>
          <w:sz w:val="24"/>
          <w:szCs w:val="24"/>
          <w:lang w:val="es-ES_tradnl"/>
        </w:rPr>
        <w:t>S</w:t>
      </w:r>
      <w:r w:rsidRPr="00E61E26">
        <w:rPr>
          <w:rFonts w:ascii="Times New Roman" w:hAnsi="Times New Roman"/>
          <w:sz w:val="24"/>
          <w:szCs w:val="24"/>
          <w:lang w:val="es-ES_tradnl"/>
        </w:rPr>
        <w:t>.</w:t>
      </w:r>
      <w:r w:rsidR="00E1390C" w:rsidRPr="00E61E2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E1390C" w:rsidRPr="00E61E26">
        <w:rPr>
          <w:rFonts w:ascii="Times New Roman" w:hAnsi="Times New Roman"/>
          <w:i/>
          <w:sz w:val="24"/>
          <w:szCs w:val="24"/>
          <w:lang w:val="es-ES_tradnl"/>
        </w:rPr>
        <w:t>et al.</w:t>
      </w:r>
      <w:r w:rsidR="00E1390C" w:rsidRPr="00E61E2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E1390C" w:rsidRPr="00057D5D">
        <w:rPr>
          <w:rFonts w:ascii="Times New Roman" w:hAnsi="Times New Roman"/>
          <w:sz w:val="24"/>
          <w:szCs w:val="24"/>
        </w:rPr>
        <w:t xml:space="preserve">Contribuições da monitoria no processo ensino-aprendizagem em enfermagem. </w:t>
      </w:r>
      <w:r w:rsidR="00E31623">
        <w:rPr>
          <w:rFonts w:ascii="Times New Roman" w:hAnsi="Times New Roman"/>
          <w:b/>
          <w:sz w:val="24"/>
          <w:szCs w:val="24"/>
        </w:rPr>
        <w:t>Rev.</w:t>
      </w:r>
      <w:r w:rsidR="00E1390C" w:rsidRPr="00057D5D">
        <w:rPr>
          <w:rFonts w:ascii="Times New Roman" w:hAnsi="Times New Roman"/>
          <w:b/>
          <w:sz w:val="24"/>
          <w:szCs w:val="24"/>
        </w:rPr>
        <w:t xml:space="preserve"> Bras</w:t>
      </w:r>
      <w:r w:rsidR="00E31623">
        <w:rPr>
          <w:rFonts w:ascii="Times New Roman" w:hAnsi="Times New Roman"/>
          <w:b/>
          <w:sz w:val="24"/>
          <w:szCs w:val="24"/>
        </w:rPr>
        <w:t>.</w:t>
      </w:r>
      <w:r w:rsidR="00E1390C" w:rsidRPr="00057D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1390C" w:rsidRPr="00057D5D">
        <w:rPr>
          <w:rFonts w:ascii="Times New Roman" w:hAnsi="Times New Roman"/>
          <w:b/>
          <w:sz w:val="24"/>
          <w:szCs w:val="24"/>
        </w:rPr>
        <w:t>Enferm</w:t>
      </w:r>
      <w:proofErr w:type="spellEnd"/>
      <w:proofErr w:type="gramStart"/>
      <w:r w:rsidR="00E1390C" w:rsidRPr="00057D5D">
        <w:rPr>
          <w:rFonts w:ascii="Times New Roman" w:hAnsi="Times New Roman"/>
          <w:b/>
          <w:sz w:val="24"/>
          <w:szCs w:val="24"/>
        </w:rPr>
        <w:t>.</w:t>
      </w:r>
      <w:r w:rsidRPr="00057D5D">
        <w:rPr>
          <w:rFonts w:ascii="Times New Roman" w:hAnsi="Times New Roman"/>
          <w:sz w:val="24"/>
          <w:szCs w:val="24"/>
        </w:rPr>
        <w:t>,</w:t>
      </w:r>
      <w:proofErr w:type="gramEnd"/>
      <w:r w:rsidR="00E1390C" w:rsidRPr="00057D5D">
        <w:rPr>
          <w:rFonts w:ascii="Times New Roman" w:hAnsi="Times New Roman"/>
          <w:sz w:val="24"/>
          <w:szCs w:val="24"/>
        </w:rPr>
        <w:t xml:space="preserve"> </w:t>
      </w:r>
      <w:r w:rsidRPr="00057D5D">
        <w:rPr>
          <w:rFonts w:ascii="Times New Roman" w:hAnsi="Times New Roman"/>
          <w:sz w:val="24"/>
          <w:szCs w:val="24"/>
        </w:rPr>
        <w:t>v.</w:t>
      </w:r>
      <w:r w:rsidR="00E1390C" w:rsidRPr="00057D5D">
        <w:rPr>
          <w:rFonts w:ascii="Times New Roman" w:hAnsi="Times New Roman"/>
          <w:sz w:val="24"/>
          <w:szCs w:val="24"/>
        </w:rPr>
        <w:t>61</w:t>
      </w:r>
      <w:r w:rsidRPr="00057D5D">
        <w:rPr>
          <w:rFonts w:ascii="Times New Roman" w:hAnsi="Times New Roman"/>
          <w:sz w:val="24"/>
          <w:szCs w:val="24"/>
        </w:rPr>
        <w:t>, n.</w:t>
      </w:r>
      <w:r w:rsidR="00E1390C" w:rsidRPr="00057D5D">
        <w:rPr>
          <w:rFonts w:ascii="Times New Roman" w:hAnsi="Times New Roman"/>
          <w:sz w:val="24"/>
          <w:szCs w:val="24"/>
        </w:rPr>
        <w:t>2</w:t>
      </w:r>
      <w:r w:rsidRPr="00057D5D">
        <w:rPr>
          <w:rFonts w:ascii="Times New Roman" w:hAnsi="Times New Roman"/>
          <w:sz w:val="24"/>
          <w:szCs w:val="24"/>
        </w:rPr>
        <w:t>, p.</w:t>
      </w:r>
      <w:r w:rsidR="00E1390C" w:rsidRPr="00057D5D">
        <w:rPr>
          <w:rFonts w:ascii="Times New Roman" w:hAnsi="Times New Roman"/>
          <w:sz w:val="24"/>
          <w:szCs w:val="24"/>
        </w:rPr>
        <w:t>215-</w:t>
      </w:r>
      <w:r w:rsidR="00E1390C" w:rsidRPr="00AA6989">
        <w:rPr>
          <w:rFonts w:ascii="Times New Roman" w:hAnsi="Times New Roman"/>
          <w:sz w:val="24"/>
          <w:szCs w:val="24"/>
        </w:rPr>
        <w:t>20, 2008</w:t>
      </w:r>
      <w:r>
        <w:rPr>
          <w:rFonts w:ascii="Times New Roman" w:hAnsi="Times New Roman"/>
          <w:sz w:val="24"/>
          <w:szCs w:val="24"/>
        </w:rPr>
        <w:t>.</w:t>
      </w:r>
    </w:p>
    <w:sectPr w:rsidR="00E1390C" w:rsidRPr="00AA6989" w:rsidSect="00E61E26">
      <w:footerReference w:type="default" r:id="rId7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B3" w:rsidRDefault="00F804B3" w:rsidP="005B688A">
      <w:pPr>
        <w:spacing w:after="0" w:line="240" w:lineRule="auto"/>
      </w:pPr>
      <w:r>
        <w:separator/>
      </w:r>
    </w:p>
  </w:endnote>
  <w:endnote w:type="continuationSeparator" w:id="0">
    <w:p w:rsidR="00F804B3" w:rsidRDefault="00F804B3" w:rsidP="005B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927927"/>
      <w:docPartObj>
        <w:docPartGallery w:val="Page Numbers (Bottom of Page)"/>
        <w:docPartUnique/>
      </w:docPartObj>
    </w:sdtPr>
    <w:sdtEndPr/>
    <w:sdtContent>
      <w:p w:rsidR="00E61E26" w:rsidRDefault="00E61E2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A1">
          <w:rPr>
            <w:noProof/>
          </w:rPr>
          <w:t>6</w:t>
        </w:r>
        <w:r>
          <w:fldChar w:fldCharType="end"/>
        </w:r>
      </w:p>
    </w:sdtContent>
  </w:sdt>
  <w:p w:rsidR="00E61E26" w:rsidRDefault="00E61E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B3" w:rsidRDefault="00F804B3" w:rsidP="005B688A">
      <w:pPr>
        <w:spacing w:after="0" w:line="240" w:lineRule="auto"/>
      </w:pPr>
      <w:r>
        <w:separator/>
      </w:r>
    </w:p>
  </w:footnote>
  <w:footnote w:type="continuationSeparator" w:id="0">
    <w:p w:rsidR="00F804B3" w:rsidRDefault="00F804B3" w:rsidP="005B688A">
      <w:pPr>
        <w:spacing w:after="0" w:line="240" w:lineRule="auto"/>
      </w:pPr>
      <w:r>
        <w:continuationSeparator/>
      </w:r>
    </w:p>
  </w:footnote>
  <w:footnote w:id="1">
    <w:p w:rsidR="00E1390C" w:rsidRDefault="00E1390C">
      <w:pPr>
        <w:pStyle w:val="Textodenotaderodap"/>
      </w:pPr>
      <w:r>
        <w:rPr>
          <w:rStyle w:val="Refdenotaderodap"/>
        </w:rPr>
        <w:footnoteRef/>
      </w:r>
      <w:r>
        <w:t xml:space="preserve"> Monitora Bolsista – Enfermagem/CCS;</w:t>
      </w:r>
    </w:p>
  </w:footnote>
  <w:footnote w:id="2">
    <w:p w:rsidR="00E1390C" w:rsidRDefault="00E1390C">
      <w:pPr>
        <w:pStyle w:val="Textodenotaderodap"/>
      </w:pPr>
      <w:r>
        <w:rPr>
          <w:rStyle w:val="Refdenotaderodap"/>
        </w:rPr>
        <w:footnoteRef/>
      </w:r>
      <w:r>
        <w:t xml:space="preserve"> Monitora </w:t>
      </w:r>
      <w:r w:rsidR="006E16A1">
        <w:t>Voluntária</w:t>
      </w:r>
      <w:r>
        <w:t xml:space="preserve"> – Ciências Biológicas/CCEN;</w:t>
      </w:r>
    </w:p>
  </w:footnote>
  <w:footnote w:id="3">
    <w:p w:rsidR="00E1390C" w:rsidRDefault="00E1390C">
      <w:pPr>
        <w:pStyle w:val="Textodenotaderodap"/>
      </w:pPr>
      <w:r>
        <w:rPr>
          <w:rStyle w:val="Refdenotaderodap"/>
        </w:rPr>
        <w:footnoteRef/>
      </w:r>
      <w:r>
        <w:t xml:space="preserve"> Monitora Voluntária – Enfermage</w:t>
      </w:r>
      <w:r w:rsidR="00EA0BC3">
        <w:t>m</w:t>
      </w:r>
      <w:r>
        <w:t>/CCS;</w:t>
      </w:r>
    </w:p>
  </w:footnote>
  <w:footnote w:id="4">
    <w:p w:rsidR="00E1390C" w:rsidRDefault="00E1390C" w:rsidP="005B688A">
      <w:pPr>
        <w:pStyle w:val="Textodenotaderodap"/>
      </w:pPr>
      <w:r>
        <w:rPr>
          <w:rStyle w:val="Refdenotaderodap"/>
        </w:rPr>
        <w:footnoteRef/>
      </w:r>
      <w:r>
        <w:t xml:space="preserve"> Orientadora</w:t>
      </w:r>
      <w:r w:rsidR="000E5BFA">
        <w:t xml:space="preserve"> – Professora da Disciplina Parasitologia</w:t>
      </w:r>
      <w:r w:rsidR="00817101">
        <w:t xml:space="preserve"> </w:t>
      </w:r>
      <w:r>
        <w:t>– DFP/CCS/UFPB.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47"/>
    <w:rsid w:val="00004722"/>
    <w:rsid w:val="000270F7"/>
    <w:rsid w:val="0003173A"/>
    <w:rsid w:val="0004096E"/>
    <w:rsid w:val="00043B7B"/>
    <w:rsid w:val="00057D5D"/>
    <w:rsid w:val="0009236E"/>
    <w:rsid w:val="000C1897"/>
    <w:rsid w:val="000E238A"/>
    <w:rsid w:val="000E5BFA"/>
    <w:rsid w:val="00105CBF"/>
    <w:rsid w:val="001420A4"/>
    <w:rsid w:val="00170534"/>
    <w:rsid w:val="00174812"/>
    <w:rsid w:val="00182E45"/>
    <w:rsid w:val="00184036"/>
    <w:rsid w:val="00187C99"/>
    <w:rsid w:val="001A5838"/>
    <w:rsid w:val="001B47CA"/>
    <w:rsid w:val="001C758F"/>
    <w:rsid w:val="001F5425"/>
    <w:rsid w:val="002324F1"/>
    <w:rsid w:val="00244BC8"/>
    <w:rsid w:val="0024756C"/>
    <w:rsid w:val="002523C3"/>
    <w:rsid w:val="00252A0F"/>
    <w:rsid w:val="00280137"/>
    <w:rsid w:val="002850A9"/>
    <w:rsid w:val="002934D9"/>
    <w:rsid w:val="002C3B34"/>
    <w:rsid w:val="002E00A6"/>
    <w:rsid w:val="002F134A"/>
    <w:rsid w:val="002F13EC"/>
    <w:rsid w:val="00330282"/>
    <w:rsid w:val="00352581"/>
    <w:rsid w:val="00384736"/>
    <w:rsid w:val="003D56C8"/>
    <w:rsid w:val="00412CB6"/>
    <w:rsid w:val="0043005E"/>
    <w:rsid w:val="00431649"/>
    <w:rsid w:val="00437DF9"/>
    <w:rsid w:val="00440D8A"/>
    <w:rsid w:val="00460C6D"/>
    <w:rsid w:val="00465F64"/>
    <w:rsid w:val="004A0797"/>
    <w:rsid w:val="004C4710"/>
    <w:rsid w:val="004D2BCF"/>
    <w:rsid w:val="005105DA"/>
    <w:rsid w:val="0051582C"/>
    <w:rsid w:val="005545F8"/>
    <w:rsid w:val="005663A0"/>
    <w:rsid w:val="00584E77"/>
    <w:rsid w:val="00586851"/>
    <w:rsid w:val="005B688A"/>
    <w:rsid w:val="005C208A"/>
    <w:rsid w:val="005E5868"/>
    <w:rsid w:val="005E75A0"/>
    <w:rsid w:val="006105E5"/>
    <w:rsid w:val="00610B84"/>
    <w:rsid w:val="00633C4B"/>
    <w:rsid w:val="00633CCB"/>
    <w:rsid w:val="00661F50"/>
    <w:rsid w:val="00670F10"/>
    <w:rsid w:val="006A68B7"/>
    <w:rsid w:val="006E16A1"/>
    <w:rsid w:val="006E2689"/>
    <w:rsid w:val="006F075D"/>
    <w:rsid w:val="006F1BF6"/>
    <w:rsid w:val="00736ABB"/>
    <w:rsid w:val="00741469"/>
    <w:rsid w:val="00775C8C"/>
    <w:rsid w:val="00795BEE"/>
    <w:rsid w:val="007C3E21"/>
    <w:rsid w:val="007F356A"/>
    <w:rsid w:val="00817101"/>
    <w:rsid w:val="00824FB0"/>
    <w:rsid w:val="008354FB"/>
    <w:rsid w:val="00896740"/>
    <w:rsid w:val="008C5E2A"/>
    <w:rsid w:val="008C75C9"/>
    <w:rsid w:val="008D787E"/>
    <w:rsid w:val="0090782F"/>
    <w:rsid w:val="009134DB"/>
    <w:rsid w:val="00926CCA"/>
    <w:rsid w:val="009411A6"/>
    <w:rsid w:val="00961635"/>
    <w:rsid w:val="00970D94"/>
    <w:rsid w:val="00971C47"/>
    <w:rsid w:val="009B5097"/>
    <w:rsid w:val="009C09CA"/>
    <w:rsid w:val="009F7FA6"/>
    <w:rsid w:val="00A15290"/>
    <w:rsid w:val="00A22043"/>
    <w:rsid w:val="00A4397D"/>
    <w:rsid w:val="00A8110F"/>
    <w:rsid w:val="00AA21EF"/>
    <w:rsid w:val="00AA6989"/>
    <w:rsid w:val="00AD3827"/>
    <w:rsid w:val="00B73B42"/>
    <w:rsid w:val="00B81E70"/>
    <w:rsid w:val="00BB1106"/>
    <w:rsid w:val="00BC703C"/>
    <w:rsid w:val="00C2036D"/>
    <w:rsid w:val="00C22714"/>
    <w:rsid w:val="00C22D30"/>
    <w:rsid w:val="00C33BEB"/>
    <w:rsid w:val="00C36583"/>
    <w:rsid w:val="00C40211"/>
    <w:rsid w:val="00C82AEA"/>
    <w:rsid w:val="00CA5DA9"/>
    <w:rsid w:val="00CF1896"/>
    <w:rsid w:val="00D12627"/>
    <w:rsid w:val="00D3040D"/>
    <w:rsid w:val="00D304DF"/>
    <w:rsid w:val="00D62ED6"/>
    <w:rsid w:val="00D67456"/>
    <w:rsid w:val="00D745E5"/>
    <w:rsid w:val="00DA1209"/>
    <w:rsid w:val="00DB5E1D"/>
    <w:rsid w:val="00DE48C9"/>
    <w:rsid w:val="00DF13D7"/>
    <w:rsid w:val="00DF7DC2"/>
    <w:rsid w:val="00E1390C"/>
    <w:rsid w:val="00E31623"/>
    <w:rsid w:val="00E31D3B"/>
    <w:rsid w:val="00E35DF8"/>
    <w:rsid w:val="00E42EB5"/>
    <w:rsid w:val="00E46294"/>
    <w:rsid w:val="00E602A6"/>
    <w:rsid w:val="00E61E26"/>
    <w:rsid w:val="00E743DF"/>
    <w:rsid w:val="00EA0BC3"/>
    <w:rsid w:val="00EB038F"/>
    <w:rsid w:val="00ED2301"/>
    <w:rsid w:val="00EE6F56"/>
    <w:rsid w:val="00F14311"/>
    <w:rsid w:val="00F33AB5"/>
    <w:rsid w:val="00F35C53"/>
    <w:rsid w:val="00F55F13"/>
    <w:rsid w:val="00F632E6"/>
    <w:rsid w:val="00F75313"/>
    <w:rsid w:val="00F804B3"/>
    <w:rsid w:val="00FA1EEA"/>
    <w:rsid w:val="00FA384B"/>
    <w:rsid w:val="00FC1EA1"/>
    <w:rsid w:val="00FD1BE4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97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71C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971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58685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9134DB"/>
    <w:pPr>
      <w:ind w:left="720"/>
      <w:contextualSpacing/>
    </w:pPr>
  </w:style>
  <w:style w:type="table" w:styleId="SombreamentoClaro-nfase3">
    <w:name w:val="Light Shading Accent 3"/>
    <w:basedOn w:val="Tabelanormal"/>
    <w:uiPriority w:val="99"/>
    <w:rsid w:val="0035258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fase">
    <w:name w:val="Emphasis"/>
    <w:uiPriority w:val="99"/>
    <w:qFormat/>
    <w:rsid w:val="000E238A"/>
    <w:rPr>
      <w:rFonts w:cs="Times New Roman"/>
      <w:i/>
      <w:iCs/>
    </w:rPr>
  </w:style>
  <w:style w:type="paragraph" w:customStyle="1" w:styleId="Default">
    <w:name w:val="Default"/>
    <w:uiPriority w:val="99"/>
    <w:rsid w:val="00B73B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5B68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5B688A"/>
    <w:rPr>
      <w:rFonts w:ascii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rsid w:val="005B688A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C22D30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E61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E26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E61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E2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97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971C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971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58685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9134DB"/>
    <w:pPr>
      <w:ind w:left="720"/>
      <w:contextualSpacing/>
    </w:pPr>
  </w:style>
  <w:style w:type="table" w:styleId="SombreamentoClaro-nfase3">
    <w:name w:val="Light Shading Accent 3"/>
    <w:basedOn w:val="Tabelanormal"/>
    <w:uiPriority w:val="99"/>
    <w:rsid w:val="0035258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fase">
    <w:name w:val="Emphasis"/>
    <w:uiPriority w:val="99"/>
    <w:qFormat/>
    <w:rsid w:val="000E238A"/>
    <w:rPr>
      <w:rFonts w:cs="Times New Roman"/>
      <w:i/>
      <w:iCs/>
    </w:rPr>
  </w:style>
  <w:style w:type="paragraph" w:customStyle="1" w:styleId="Default">
    <w:name w:val="Default"/>
    <w:uiPriority w:val="99"/>
    <w:rsid w:val="00B73B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5B68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5B688A"/>
    <w:rPr>
      <w:rFonts w:ascii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rsid w:val="005B688A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C22D30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E61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E26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E61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E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1771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Cris Hirsch</cp:lastModifiedBy>
  <cp:revision>5</cp:revision>
  <dcterms:created xsi:type="dcterms:W3CDTF">2013-10-26T20:01:00Z</dcterms:created>
  <dcterms:modified xsi:type="dcterms:W3CDTF">2013-10-28T18:53:00Z</dcterms:modified>
</cp:coreProperties>
</file>